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B0D8" w14:textId="77777777" w:rsidR="00AA51C8" w:rsidRDefault="00227881">
      <w:pPr>
        <w:pStyle w:val="Nzov"/>
        <w:spacing w:before="66"/>
      </w:pPr>
      <w:r>
        <w:t>Štatút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pravidlá</w:t>
      </w:r>
      <w:r>
        <w:rPr>
          <w:spacing w:val="-4"/>
        </w:rPr>
        <w:t xml:space="preserve"> </w:t>
      </w:r>
      <w:r>
        <w:rPr>
          <w:spacing w:val="-2"/>
        </w:rPr>
        <w:t>súťaže</w:t>
      </w:r>
    </w:p>
    <w:p w14:paraId="437FB0D9" w14:textId="508245A9" w:rsidR="00AA51C8" w:rsidRDefault="00227881">
      <w:pPr>
        <w:pStyle w:val="Nzov"/>
        <w:ind w:right="1851"/>
      </w:pPr>
      <w:r>
        <w:t>„</w:t>
      </w:r>
      <w:r w:rsidR="00DE2B7E">
        <w:t>V</w:t>
      </w:r>
      <w:r w:rsidR="6CE3E3D7">
        <w:t>eľko</w:t>
      </w:r>
      <w:r w:rsidR="00DE2B7E">
        <w:t>nočná</w:t>
      </w:r>
      <w:r>
        <w:rPr>
          <w:spacing w:val="-4"/>
        </w:rPr>
        <w:t xml:space="preserve"> </w:t>
      </w:r>
      <w:r>
        <w:t>súťaž</w:t>
      </w:r>
      <w:r>
        <w:rPr>
          <w:spacing w:val="-3"/>
        </w:rPr>
        <w:t xml:space="preserve"> </w:t>
      </w:r>
      <w:r>
        <w:rPr>
          <w:spacing w:val="-2"/>
        </w:rPr>
        <w:t>”</w:t>
      </w:r>
    </w:p>
    <w:p w14:paraId="437FB0DA" w14:textId="77777777" w:rsidR="00AA51C8" w:rsidRDefault="00AA51C8">
      <w:pPr>
        <w:pStyle w:val="Zkladntext"/>
        <w:spacing w:before="6"/>
        <w:ind w:left="0"/>
        <w:rPr>
          <w:sz w:val="42"/>
        </w:rPr>
      </w:pPr>
    </w:p>
    <w:p w14:paraId="437FB0DB" w14:textId="7A229EAC" w:rsidR="00AA51C8" w:rsidRDefault="00227881">
      <w:pPr>
        <w:pStyle w:val="Zkladntext"/>
        <w:spacing w:line="278" w:lineRule="auto"/>
        <w:ind w:right="200"/>
      </w:pPr>
      <w:r>
        <w:t>Zmyslom</w:t>
      </w:r>
      <w:r>
        <w:rPr>
          <w:spacing w:val="-4"/>
        </w:rPr>
        <w:t xml:space="preserve"> </w:t>
      </w:r>
      <w:r>
        <w:t>tohto</w:t>
      </w:r>
      <w:r>
        <w:rPr>
          <w:spacing w:val="-4"/>
        </w:rPr>
        <w:t xml:space="preserve"> </w:t>
      </w:r>
      <w:r>
        <w:t>štatútu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úprava</w:t>
      </w:r>
      <w:r>
        <w:rPr>
          <w:spacing w:val="-4"/>
        </w:rPr>
        <w:t xml:space="preserve"> </w:t>
      </w:r>
      <w:r>
        <w:t>pravidiel</w:t>
      </w:r>
      <w:r>
        <w:rPr>
          <w:spacing w:val="-3"/>
        </w:rPr>
        <w:t xml:space="preserve"> </w:t>
      </w:r>
      <w:r>
        <w:t>spotrebiteľskej</w:t>
      </w:r>
      <w:r>
        <w:rPr>
          <w:spacing w:val="-3"/>
        </w:rPr>
        <w:t xml:space="preserve"> </w:t>
      </w:r>
      <w:r>
        <w:t>súťaže</w:t>
      </w:r>
      <w:r>
        <w:rPr>
          <w:spacing w:val="-4"/>
        </w:rPr>
        <w:t xml:space="preserve"> </w:t>
      </w:r>
      <w:r>
        <w:t>nazvanej</w:t>
      </w:r>
      <w:r>
        <w:rPr>
          <w:spacing w:val="-3"/>
        </w:rPr>
        <w:t xml:space="preserve"> </w:t>
      </w:r>
      <w:r w:rsidRPr="00907B11">
        <w:rPr>
          <w:b/>
          <w:bCs/>
        </w:rPr>
        <w:t>„</w:t>
      </w:r>
      <w:r w:rsidR="00F1451F" w:rsidRPr="00907B11">
        <w:rPr>
          <w:b/>
          <w:bCs/>
        </w:rPr>
        <w:t>V</w:t>
      </w:r>
      <w:r w:rsidR="46A28184" w:rsidRPr="00907B11">
        <w:rPr>
          <w:b/>
          <w:bCs/>
        </w:rPr>
        <w:t>eľko</w:t>
      </w:r>
      <w:r w:rsidR="00146731" w:rsidRPr="00907B11">
        <w:rPr>
          <w:b/>
          <w:bCs/>
        </w:rPr>
        <w:t>nočná</w:t>
      </w:r>
      <w:r w:rsidRPr="00907B11">
        <w:rPr>
          <w:b/>
          <w:bCs/>
          <w:spacing w:val="-4"/>
        </w:rPr>
        <w:t xml:space="preserve"> </w:t>
      </w:r>
      <w:r w:rsidRPr="00907B11">
        <w:rPr>
          <w:b/>
          <w:bCs/>
        </w:rPr>
        <w:t xml:space="preserve">súťaž“ </w:t>
      </w:r>
      <w:r>
        <w:t>(ďalej len „súťaž“). Tento štatút je jediným dokumentom, ktorý záväzne upravuje pravidlá uvedenej súťaže vo vzťahu k spotrebiteľom.</w:t>
      </w:r>
    </w:p>
    <w:p w14:paraId="4AA5BB23" w14:textId="5309103F" w:rsidR="007F123C" w:rsidRDefault="00227881" w:rsidP="007F123C">
      <w:pPr>
        <w:pStyle w:val="Nadpis1"/>
        <w:numPr>
          <w:ilvl w:val="0"/>
          <w:numId w:val="7"/>
        </w:numPr>
        <w:spacing w:line="278" w:lineRule="auto"/>
        <w:ind w:right="200"/>
      </w:pPr>
      <w:r>
        <w:rPr>
          <w:b w:val="0"/>
        </w:rPr>
        <w:t>Usporiadateľom</w:t>
      </w:r>
      <w:r>
        <w:rPr>
          <w:b w:val="0"/>
          <w:spacing w:val="-3"/>
        </w:rPr>
        <w:t xml:space="preserve"> </w:t>
      </w:r>
      <w:r>
        <w:rPr>
          <w:b w:val="0"/>
        </w:rPr>
        <w:t>akcie</w:t>
      </w:r>
      <w:r>
        <w:rPr>
          <w:b w:val="0"/>
          <w:spacing w:val="-3"/>
        </w:rPr>
        <w:t xml:space="preserve"> </w:t>
      </w:r>
      <w:r>
        <w:rPr>
          <w:b w:val="0"/>
        </w:rPr>
        <w:t>je</w:t>
      </w:r>
      <w:r>
        <w:rPr>
          <w:b w:val="0"/>
          <w:spacing w:val="-3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THEISS</w:t>
      </w:r>
      <w:r>
        <w:rPr>
          <w:spacing w:val="-3"/>
        </w:rPr>
        <w:t xml:space="preserve"> </w:t>
      </w:r>
      <w:r>
        <w:t>SK</w:t>
      </w:r>
      <w:r>
        <w:rPr>
          <w:spacing w:val="-3"/>
        </w:rPr>
        <w:t xml:space="preserve"> </w:t>
      </w:r>
      <w:r>
        <w:t>s.r.o.,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sídlom</w:t>
      </w:r>
      <w:r>
        <w:rPr>
          <w:spacing w:val="-3"/>
        </w:rPr>
        <w:t xml:space="preserve"> </w:t>
      </w:r>
      <w:r w:rsidR="007F123C" w:rsidRPr="005C5FA6">
        <w:t>Nádražná 1665/34</w:t>
      </w:r>
      <w:r w:rsidR="007F123C">
        <w:t xml:space="preserve">, </w:t>
      </w:r>
    </w:p>
    <w:p w14:paraId="437FB0DC" w14:textId="744D0AD6" w:rsidR="00AA51C8" w:rsidRDefault="007F123C" w:rsidP="007F123C">
      <w:pPr>
        <w:pStyle w:val="Nadpis1"/>
        <w:spacing w:line="278" w:lineRule="auto"/>
        <w:ind w:right="200"/>
      </w:pPr>
      <w:r w:rsidRPr="005C5FA6">
        <w:t>Ivanka pri Dunaji</w:t>
      </w:r>
      <w:r>
        <w:t xml:space="preserve"> 900 28</w:t>
      </w:r>
      <w:r w:rsidR="00227881">
        <w:t xml:space="preserve">, IČO: 52096530, zapísaná v obchodnom registri Okresného súdu Bratislava I. oddiel: </w:t>
      </w:r>
      <w:proofErr w:type="spellStart"/>
      <w:r w:rsidR="00227881">
        <w:t>Sro</w:t>
      </w:r>
      <w:proofErr w:type="spellEnd"/>
      <w:r w:rsidR="00227881">
        <w:t>, vložka č.:133321/B</w:t>
      </w:r>
    </w:p>
    <w:p w14:paraId="437FB0DD" w14:textId="77777777" w:rsidR="00AA51C8" w:rsidRDefault="00227881">
      <w:pPr>
        <w:pStyle w:val="Zkladntext"/>
        <w:spacing w:line="243" w:lineRule="exact"/>
        <w:ind w:left="162"/>
      </w:pPr>
      <w:r>
        <w:t>(ďalej</w:t>
      </w:r>
      <w:r>
        <w:rPr>
          <w:spacing w:val="-4"/>
        </w:rPr>
        <w:t xml:space="preserve"> </w:t>
      </w:r>
      <w:r>
        <w:t>len</w:t>
      </w:r>
      <w:r>
        <w:rPr>
          <w:spacing w:val="-4"/>
        </w:rPr>
        <w:t xml:space="preserve"> </w:t>
      </w:r>
      <w:r>
        <w:rPr>
          <w:spacing w:val="-2"/>
        </w:rPr>
        <w:t>„usporiadateľ“).</w:t>
      </w:r>
    </w:p>
    <w:p w14:paraId="437FB0DE" w14:textId="77777777" w:rsidR="00AA51C8" w:rsidRDefault="00AA51C8">
      <w:pPr>
        <w:pStyle w:val="Zkladntext"/>
        <w:spacing w:before="1"/>
        <w:ind w:left="0"/>
        <w:rPr>
          <w:sz w:val="28"/>
        </w:rPr>
      </w:pPr>
    </w:p>
    <w:p w14:paraId="437FB0DF" w14:textId="77777777" w:rsidR="00AA51C8" w:rsidRDefault="00227881">
      <w:pPr>
        <w:pStyle w:val="Zkladntext"/>
      </w:pPr>
      <w:r>
        <w:t>Všeobecné</w:t>
      </w:r>
      <w:r>
        <w:rPr>
          <w:spacing w:val="-9"/>
        </w:rPr>
        <w:t xml:space="preserve"> </w:t>
      </w:r>
      <w:r>
        <w:rPr>
          <w:spacing w:val="-2"/>
        </w:rPr>
        <w:t>pravidlá:</w:t>
      </w:r>
    </w:p>
    <w:p w14:paraId="437FB0E0" w14:textId="173E5D6D" w:rsidR="00AA51C8" w:rsidRDefault="00227881">
      <w:pPr>
        <w:pStyle w:val="Odsekzoznamu"/>
        <w:numPr>
          <w:ilvl w:val="0"/>
          <w:numId w:val="6"/>
        </w:numPr>
        <w:tabs>
          <w:tab w:val="left" w:pos="358"/>
        </w:tabs>
        <w:spacing w:before="48" w:line="271" w:lineRule="auto"/>
        <w:ind w:right="151" w:firstLine="0"/>
      </w:pPr>
      <w:r>
        <w:t>Súťaž</w:t>
      </w:r>
      <w:r>
        <w:rPr>
          <w:spacing w:val="-4"/>
        </w:rPr>
        <w:t xml:space="preserve"> </w:t>
      </w:r>
      <w:r>
        <w:t>prebieha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dátume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 w:rsidR="000A4AB1" w:rsidRPr="00907B11">
        <w:rPr>
          <w:b/>
          <w:bCs/>
        </w:rPr>
        <w:t>0</w:t>
      </w:r>
      <w:r w:rsidR="1D2790A3" w:rsidRPr="00907B11">
        <w:rPr>
          <w:b/>
          <w:bCs/>
        </w:rPr>
        <w:t>2</w:t>
      </w:r>
      <w:r w:rsidRPr="00907B11">
        <w:rPr>
          <w:b/>
          <w:bCs/>
        </w:rPr>
        <w:t>.</w:t>
      </w:r>
      <w:r w:rsidR="716B8DC7" w:rsidRPr="00907B11">
        <w:rPr>
          <w:b/>
          <w:bCs/>
        </w:rPr>
        <w:t>04</w:t>
      </w:r>
      <w:r w:rsidRPr="00907B11">
        <w:rPr>
          <w:b/>
          <w:bCs/>
        </w:rPr>
        <w:t>.202</w:t>
      </w:r>
      <w:r w:rsidR="2588FA12" w:rsidRPr="00907B11">
        <w:rPr>
          <w:b/>
          <w:bCs/>
        </w:rPr>
        <w:t>6</w:t>
      </w:r>
      <w:r w:rsidRPr="00907B11">
        <w:rPr>
          <w:b/>
          <w:bCs/>
          <w:spacing w:val="-4"/>
        </w:rPr>
        <w:t xml:space="preserve"> </w:t>
      </w:r>
      <w:r w:rsidRPr="00907B11">
        <w:rPr>
          <w:b/>
          <w:bCs/>
        </w:rPr>
        <w:t>do</w:t>
      </w:r>
      <w:r w:rsidRPr="00907B11">
        <w:rPr>
          <w:b/>
          <w:bCs/>
          <w:spacing w:val="-4"/>
        </w:rPr>
        <w:t xml:space="preserve"> </w:t>
      </w:r>
      <w:r w:rsidR="47754D7A" w:rsidRPr="00907B11">
        <w:rPr>
          <w:b/>
          <w:bCs/>
          <w:spacing w:val="-4"/>
        </w:rPr>
        <w:t>08</w:t>
      </w:r>
      <w:r w:rsidRPr="00907B11">
        <w:rPr>
          <w:b/>
          <w:bCs/>
        </w:rPr>
        <w:t>.</w:t>
      </w:r>
      <w:r w:rsidR="03C91EBA" w:rsidRPr="00907B11">
        <w:rPr>
          <w:b/>
          <w:bCs/>
        </w:rPr>
        <w:t>04</w:t>
      </w:r>
      <w:r w:rsidRPr="00907B11">
        <w:rPr>
          <w:b/>
          <w:bCs/>
        </w:rPr>
        <w:t>.202</w:t>
      </w:r>
      <w:r w:rsidR="19EE17BD" w:rsidRPr="00907B11">
        <w:rPr>
          <w:b/>
          <w:bCs/>
        </w:rPr>
        <w:t>6</w:t>
      </w:r>
      <w:r w:rsidRPr="00907B11">
        <w:rPr>
          <w:b/>
          <w:bCs/>
          <w:spacing w:val="-4"/>
        </w:rPr>
        <w:t xml:space="preserve"> </w:t>
      </w:r>
      <w:r>
        <w:t>(ďalej</w:t>
      </w:r>
      <w:r>
        <w:rPr>
          <w:spacing w:val="-3"/>
        </w:rPr>
        <w:t xml:space="preserve"> </w:t>
      </w:r>
      <w:r>
        <w:t>len</w:t>
      </w:r>
      <w:r>
        <w:rPr>
          <w:spacing w:val="-4"/>
        </w:rPr>
        <w:t xml:space="preserve"> </w:t>
      </w:r>
      <w:r>
        <w:t>„doba</w:t>
      </w:r>
      <w:r>
        <w:rPr>
          <w:spacing w:val="-4"/>
        </w:rPr>
        <w:t xml:space="preserve"> </w:t>
      </w:r>
      <w:r>
        <w:t>konania</w:t>
      </w:r>
      <w:r>
        <w:rPr>
          <w:spacing w:val="-4"/>
        </w:rPr>
        <w:t xml:space="preserve"> </w:t>
      </w:r>
      <w:r>
        <w:t>súťaže“) na území Slovenskej republiky.</w:t>
      </w:r>
    </w:p>
    <w:p w14:paraId="437FB0E1" w14:textId="77777777" w:rsidR="00AA51C8" w:rsidRDefault="00227881">
      <w:pPr>
        <w:pStyle w:val="Odsekzoznamu"/>
        <w:numPr>
          <w:ilvl w:val="0"/>
          <w:numId w:val="6"/>
        </w:numPr>
        <w:tabs>
          <w:tab w:val="left" w:pos="358"/>
        </w:tabs>
        <w:spacing w:line="278" w:lineRule="auto"/>
        <w:ind w:right="741" w:firstLine="0"/>
      </w:pPr>
      <w:r>
        <w:t>Súťaže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môže</w:t>
      </w:r>
      <w:r>
        <w:rPr>
          <w:spacing w:val="-3"/>
        </w:rPr>
        <w:t xml:space="preserve"> </w:t>
      </w:r>
      <w:r>
        <w:t>zúčastniť</w:t>
      </w:r>
      <w:r>
        <w:rPr>
          <w:spacing w:val="-3"/>
        </w:rPr>
        <w:t xml:space="preserve"> </w:t>
      </w:r>
      <w:r>
        <w:t>fyzická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staršia</w:t>
      </w:r>
      <w:r>
        <w:rPr>
          <w:spacing w:val="-3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rokov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trvalým</w:t>
      </w:r>
      <w:r>
        <w:rPr>
          <w:spacing w:val="-3"/>
        </w:rPr>
        <w:t xml:space="preserve"> </w:t>
      </w:r>
      <w:r>
        <w:t>bydliskom</w:t>
      </w:r>
      <w:r>
        <w:rPr>
          <w:spacing w:val="-3"/>
        </w:rPr>
        <w:t xml:space="preserve"> </w:t>
      </w:r>
      <w:r>
        <w:t xml:space="preserve">a doručovacou adresou </w:t>
      </w:r>
      <w:r w:rsidRPr="005A2AEC">
        <w:rPr>
          <w:b/>
          <w:bCs/>
        </w:rPr>
        <w:t>na území Slovenskej republiky</w:t>
      </w:r>
      <w:r>
        <w:t>. Súťaže sa nemôžu zúčastniť podnikatelia ani právnické osoby.</w:t>
      </w:r>
    </w:p>
    <w:p w14:paraId="437FB0E3" w14:textId="77777777" w:rsidR="00AA51C8" w:rsidRDefault="00AA51C8">
      <w:pPr>
        <w:pStyle w:val="Zkladntext"/>
        <w:spacing w:before="7"/>
        <w:ind w:left="0"/>
        <w:rPr>
          <w:sz w:val="27"/>
        </w:rPr>
      </w:pPr>
    </w:p>
    <w:p w14:paraId="437FB0E4" w14:textId="77777777" w:rsidR="00AA51C8" w:rsidRDefault="00227881">
      <w:pPr>
        <w:pStyle w:val="Zkladntext"/>
      </w:pPr>
      <w:r>
        <w:t>Mechanika</w:t>
      </w:r>
      <w:r>
        <w:rPr>
          <w:spacing w:val="-9"/>
        </w:rPr>
        <w:t xml:space="preserve"> </w:t>
      </w:r>
      <w:r>
        <w:rPr>
          <w:spacing w:val="-2"/>
        </w:rPr>
        <w:t>súťaže:</w:t>
      </w:r>
    </w:p>
    <w:p w14:paraId="08B4773F" w14:textId="5311A708" w:rsidR="00AA51C8" w:rsidRDefault="00227881" w:rsidP="39F16F72">
      <w:pPr>
        <w:pStyle w:val="Odsekzoznamu"/>
        <w:numPr>
          <w:ilvl w:val="0"/>
          <w:numId w:val="6"/>
        </w:numPr>
        <w:tabs>
          <w:tab w:val="left" w:pos="358"/>
        </w:tabs>
        <w:spacing w:before="47" w:line="271" w:lineRule="auto"/>
        <w:ind w:right="148" w:firstLine="0"/>
        <w:rPr>
          <w:b/>
          <w:bCs/>
        </w:rPr>
      </w:pPr>
      <w:r>
        <w:t xml:space="preserve">Súťažiaci sa zapojí do súťaže o výhru tak, že v čase trvania súťaže vloží </w:t>
      </w:r>
      <w:r w:rsidR="2B501136" w:rsidRPr="00907B11">
        <w:rPr>
          <w:color w:val="000000" w:themeColor="text1"/>
        </w:rPr>
        <w:t>na Instagrame:</w:t>
      </w:r>
      <w:r w:rsidRPr="00907B11">
        <w:rPr>
          <w:b/>
          <w:bCs/>
        </w:rPr>
        <w:t xml:space="preserve"> </w:t>
      </w:r>
    </w:p>
    <w:p w14:paraId="5E271BC6" w14:textId="0BFC4AFD" w:rsidR="00AA51C8" w:rsidRPr="001172E7" w:rsidRDefault="521F3B6A" w:rsidP="00907B11">
      <w:pPr>
        <w:pStyle w:val="Odsekzoznamu"/>
        <w:tabs>
          <w:tab w:val="left" w:pos="358"/>
        </w:tabs>
        <w:spacing w:before="47" w:line="271" w:lineRule="auto"/>
        <w:ind w:right="148"/>
        <w:rPr>
          <w:color w:val="000000" w:themeColor="text1"/>
          <w:lang w:val="pt-BR"/>
        </w:rPr>
      </w:pPr>
      <w:r w:rsidRPr="00907B11">
        <w:rPr>
          <w:b/>
          <w:bCs/>
          <w:color w:val="000000" w:themeColor="text1"/>
          <w:lang w:val="pt-BR"/>
        </w:rPr>
        <w:t xml:space="preserve">Dr.Theiss Slovensko – </w:t>
      </w:r>
      <w:hyperlink r:id="rId8" w:history="1">
        <w:r w:rsidR="00DC3384" w:rsidRPr="00DC3384">
          <w:rPr>
            <w:rStyle w:val="Hypertextovprepojenie"/>
          </w:rPr>
          <w:t>https://www.instagram.com/drtheiss_slovensko/</w:t>
        </w:r>
      </w:hyperlink>
    </w:p>
    <w:p w14:paraId="437FB0E6" w14:textId="57DA810E" w:rsidR="00AA51C8" w:rsidRDefault="00227881">
      <w:pPr>
        <w:pStyle w:val="Zkladntext"/>
        <w:spacing w:before="13" w:line="278" w:lineRule="auto"/>
        <w:ind w:right="200"/>
      </w:pPr>
      <w:r>
        <w:t>komentár</w:t>
      </w:r>
      <w:r>
        <w:rPr>
          <w:spacing w:val="-5"/>
        </w:rPr>
        <w:t xml:space="preserve"> </w:t>
      </w:r>
      <w:r w:rsidR="12AAF4ED">
        <w:t xml:space="preserve">na otázku </w:t>
      </w:r>
      <w:r>
        <w:rPr>
          <w:spacing w:val="-5"/>
        </w:rPr>
        <w:t>pod</w:t>
      </w:r>
      <w:r>
        <w:t xml:space="preserve"> </w:t>
      </w:r>
      <w:r>
        <w:rPr>
          <w:spacing w:val="-5"/>
        </w:rPr>
        <w:t>súťažný</w:t>
      </w:r>
      <w:r>
        <w:t xml:space="preserve"> </w:t>
      </w:r>
      <w:r>
        <w:rPr>
          <w:spacing w:val="-4"/>
        </w:rPr>
        <w:t>post</w:t>
      </w:r>
      <w:r>
        <w:t xml:space="preserve"> </w:t>
      </w:r>
      <w:r>
        <w:rPr>
          <w:spacing w:val="-5"/>
        </w:rPr>
        <w:t>z</w:t>
      </w:r>
      <w:r w:rsidRPr="1F7F1199">
        <w:rPr>
          <w:b/>
          <w:bCs/>
        </w:rPr>
        <w:t xml:space="preserve"> </w:t>
      </w:r>
      <w:r w:rsidR="1CB82BDF" w:rsidRPr="1F7F1199">
        <w:rPr>
          <w:b/>
          <w:bCs/>
        </w:rPr>
        <w:t>0</w:t>
      </w:r>
      <w:r w:rsidR="49F3D179" w:rsidRPr="1F7F1199">
        <w:rPr>
          <w:b/>
          <w:bCs/>
        </w:rPr>
        <w:t>2</w:t>
      </w:r>
      <w:r w:rsidR="1CB82BDF" w:rsidRPr="1F7F1199">
        <w:rPr>
          <w:b/>
          <w:bCs/>
        </w:rPr>
        <w:t>.</w:t>
      </w:r>
      <w:r w:rsidR="681033DA" w:rsidRPr="1F7F1199">
        <w:rPr>
          <w:b/>
          <w:bCs/>
        </w:rPr>
        <w:t>04</w:t>
      </w:r>
      <w:r w:rsidR="00E22120" w:rsidRPr="1F7F1199">
        <w:rPr>
          <w:b/>
          <w:bCs/>
        </w:rPr>
        <w:t>.202</w:t>
      </w:r>
      <w:r w:rsidR="2E2CA2F3" w:rsidRPr="00907B11">
        <w:rPr>
          <w:b/>
          <w:bCs/>
          <w:spacing w:val="-5"/>
        </w:rPr>
        <w:t>6</w:t>
      </w:r>
      <w:r w:rsidRPr="00907B11">
        <w:rPr>
          <w:b/>
          <w:bCs/>
        </w:rPr>
        <w:t xml:space="preserve"> </w:t>
      </w:r>
      <w:r>
        <w:t xml:space="preserve">a </w:t>
      </w:r>
      <w:r w:rsidR="37B5D51F">
        <w:t>bude sledovať daný profil</w:t>
      </w:r>
      <w:r>
        <w:t>.</w:t>
      </w:r>
    </w:p>
    <w:p w14:paraId="082D5973" w14:textId="41C0CBFF" w:rsidR="1F7F1199" w:rsidRDefault="1F7F1199" w:rsidP="00907B11">
      <w:pPr>
        <w:pStyle w:val="Zkladntext"/>
        <w:spacing w:before="13" w:line="278" w:lineRule="auto"/>
        <w:ind w:right="200"/>
        <w:rPr>
          <w:rFonts w:ascii="Helvetica" w:eastAsia="Helvetica" w:hAnsi="Helvetica" w:cs="Helvetica"/>
          <w:color w:val="272D3E"/>
          <w:sz w:val="23"/>
          <w:szCs w:val="23"/>
        </w:rPr>
      </w:pPr>
    </w:p>
    <w:p w14:paraId="437FB0E7" w14:textId="137DBF44" w:rsidR="00AA51C8" w:rsidRDefault="00227881">
      <w:pPr>
        <w:pStyle w:val="Zkladntext"/>
        <w:spacing w:line="278" w:lineRule="auto"/>
      </w:pPr>
      <w:r>
        <w:t>Po skončení súťaže organizátor náhodným výberom zo všetkých účastníkov, ktorí splnili podmienky</w:t>
      </w:r>
      <w:r>
        <w:rPr>
          <w:spacing w:val="-4"/>
        </w:rPr>
        <w:t xml:space="preserve"> </w:t>
      </w:r>
      <w:r>
        <w:t>súťaže,</w:t>
      </w:r>
      <w:r>
        <w:rPr>
          <w:spacing w:val="-3"/>
        </w:rPr>
        <w:t xml:space="preserve"> </w:t>
      </w:r>
      <w:r>
        <w:t>vyžrebuje</w:t>
      </w:r>
      <w:r>
        <w:rPr>
          <w:spacing w:val="-4"/>
        </w:rPr>
        <w:t xml:space="preserve"> </w:t>
      </w:r>
      <w:r w:rsidR="00DD61BF">
        <w:t>1 výhercu</w:t>
      </w:r>
      <w:r w:rsidR="357FA41F">
        <w:t>.</w:t>
      </w:r>
    </w:p>
    <w:p w14:paraId="437FB0E8" w14:textId="77777777" w:rsidR="00AA51C8" w:rsidRDefault="00227881">
      <w:pPr>
        <w:pStyle w:val="Odsekzoznamu"/>
        <w:numPr>
          <w:ilvl w:val="0"/>
          <w:numId w:val="6"/>
        </w:numPr>
        <w:tabs>
          <w:tab w:val="left" w:pos="358"/>
        </w:tabs>
        <w:spacing w:line="285" w:lineRule="auto"/>
        <w:ind w:right="675" w:firstLine="0"/>
      </w:pPr>
      <w:r>
        <w:t>Pokiaľ</w:t>
      </w:r>
      <w:r>
        <w:rPr>
          <w:spacing w:val="-3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výherca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dôvodu</w:t>
      </w:r>
      <w:r>
        <w:rPr>
          <w:spacing w:val="-4"/>
        </w:rPr>
        <w:t xml:space="preserve"> </w:t>
      </w:r>
      <w:r>
        <w:t>nesplnenia</w:t>
      </w:r>
      <w:r>
        <w:rPr>
          <w:spacing w:val="-4"/>
        </w:rPr>
        <w:t xml:space="preserve"> </w:t>
      </w:r>
      <w:r>
        <w:t>pravidiel</w:t>
      </w:r>
      <w:r>
        <w:rPr>
          <w:spacing w:val="-3"/>
        </w:rPr>
        <w:t xml:space="preserve"> </w:t>
      </w:r>
      <w:r>
        <w:t>súťaže</w:t>
      </w:r>
      <w:r>
        <w:rPr>
          <w:spacing w:val="-4"/>
        </w:rPr>
        <w:t xml:space="preserve"> </w:t>
      </w:r>
      <w:r>
        <w:t>zo</w:t>
      </w:r>
      <w:r>
        <w:rPr>
          <w:spacing w:val="-4"/>
        </w:rPr>
        <w:t xml:space="preserve"> </w:t>
      </w:r>
      <w:r>
        <w:t>súťaže</w:t>
      </w:r>
      <w:r>
        <w:rPr>
          <w:spacing w:val="-4"/>
        </w:rPr>
        <w:t xml:space="preserve"> </w:t>
      </w:r>
      <w:r>
        <w:t>vyradený,</w:t>
      </w:r>
      <w:r>
        <w:rPr>
          <w:spacing w:val="-3"/>
        </w:rPr>
        <w:t xml:space="preserve"> </w:t>
      </w:r>
      <w:r>
        <w:t>jeho nárok na výhru zaniká a na jeho miesto nastupuje iný súťažiaci.</w:t>
      </w:r>
    </w:p>
    <w:p w14:paraId="437FB0E9" w14:textId="77777777" w:rsidR="00AA51C8" w:rsidRPr="002304C5" w:rsidRDefault="00227881">
      <w:pPr>
        <w:pStyle w:val="Odsekzoznamu"/>
        <w:numPr>
          <w:ilvl w:val="0"/>
          <w:numId w:val="6"/>
        </w:numPr>
        <w:tabs>
          <w:tab w:val="left" w:pos="358"/>
        </w:tabs>
        <w:spacing w:line="236" w:lineRule="exact"/>
        <w:ind w:left="357"/>
      </w:pPr>
      <w:r>
        <w:t>Výhrami</w:t>
      </w:r>
      <w:r>
        <w:rPr>
          <w:spacing w:val="-6"/>
        </w:rPr>
        <w:t xml:space="preserve"> </w:t>
      </w:r>
      <w:r>
        <w:rPr>
          <w:spacing w:val="-5"/>
        </w:rPr>
        <w:t>sú:</w:t>
      </w:r>
    </w:p>
    <w:p w14:paraId="686714B4" w14:textId="77777777" w:rsidR="002304C5" w:rsidRPr="0067602A" w:rsidRDefault="002304C5" w:rsidP="002304C5">
      <w:pPr>
        <w:pStyle w:val="Odsekzoznamu"/>
        <w:tabs>
          <w:tab w:val="left" w:pos="358"/>
        </w:tabs>
        <w:spacing w:line="236" w:lineRule="exact"/>
        <w:ind w:left="357"/>
      </w:pPr>
    </w:p>
    <w:p w14:paraId="251A297E" w14:textId="666F1011" w:rsidR="00CD3501" w:rsidRPr="00CD3501" w:rsidRDefault="2B839664" w:rsidP="00907B11">
      <w:pPr>
        <w:spacing w:line="236" w:lineRule="exact"/>
        <w:ind w:left="101"/>
        <w:rPr>
          <w:b/>
          <w:bCs/>
          <w:spacing w:val="-4"/>
        </w:rPr>
      </w:pPr>
      <w:r w:rsidRPr="00907B11">
        <w:rPr>
          <w:b/>
          <w:bCs/>
          <w:spacing w:val="-4"/>
        </w:rPr>
        <w:t>1</w:t>
      </w:r>
      <w:r w:rsidR="002304C5" w:rsidRPr="00907B11">
        <w:rPr>
          <w:b/>
          <w:bCs/>
          <w:spacing w:val="-4"/>
        </w:rPr>
        <w:t xml:space="preserve">x </w:t>
      </w:r>
      <w:r w:rsidR="775ED44D" w:rsidRPr="00907B11">
        <w:rPr>
          <w:b/>
          <w:bCs/>
        </w:rPr>
        <w:t xml:space="preserve">Dr. Theiss </w:t>
      </w:r>
      <w:proofErr w:type="spellStart"/>
      <w:r w:rsidR="775ED44D" w:rsidRPr="00907B11">
        <w:rPr>
          <w:b/>
          <w:bCs/>
        </w:rPr>
        <w:t>Schwedenbitter</w:t>
      </w:r>
      <w:proofErr w:type="spellEnd"/>
      <w:r w:rsidR="775ED44D" w:rsidRPr="00907B11">
        <w:rPr>
          <w:b/>
          <w:bCs/>
        </w:rPr>
        <w:t xml:space="preserve"> 100 ml</w:t>
      </w:r>
      <w:r w:rsidR="00CD3501" w:rsidRPr="00907B11">
        <w:rPr>
          <w:b/>
          <w:bCs/>
          <w:spacing w:val="-4"/>
        </w:rPr>
        <w:t xml:space="preserve"> </w:t>
      </w:r>
    </w:p>
    <w:p w14:paraId="77B6839D" w14:textId="642A739F" w:rsidR="00CD3501" w:rsidRPr="00CD3501" w:rsidRDefault="5DBFFB67" w:rsidP="00907B11">
      <w:pPr>
        <w:spacing w:line="236" w:lineRule="exact"/>
        <w:ind w:left="101"/>
        <w:rPr>
          <w:b/>
          <w:bCs/>
          <w:spacing w:val="-4"/>
        </w:rPr>
      </w:pPr>
      <w:r w:rsidRPr="00907B11">
        <w:rPr>
          <w:b/>
          <w:bCs/>
          <w:spacing w:val="-4"/>
        </w:rPr>
        <w:t>1</w:t>
      </w:r>
      <w:r w:rsidR="002304C5" w:rsidRPr="00907B11">
        <w:rPr>
          <w:b/>
          <w:bCs/>
          <w:spacing w:val="-4"/>
        </w:rPr>
        <w:t xml:space="preserve">x </w:t>
      </w:r>
      <w:proofErr w:type="spellStart"/>
      <w:r w:rsidR="6A2EBBF5" w:rsidRPr="00907B11">
        <w:rPr>
          <w:b/>
          <w:bCs/>
        </w:rPr>
        <w:t>Lacalut</w:t>
      </w:r>
      <w:proofErr w:type="spellEnd"/>
      <w:r w:rsidR="6A2EBBF5" w:rsidRPr="00907B11">
        <w:rPr>
          <w:b/>
          <w:bCs/>
        </w:rPr>
        <w:t xml:space="preserve"> </w:t>
      </w:r>
      <w:proofErr w:type="spellStart"/>
      <w:r w:rsidR="6A2EBBF5" w:rsidRPr="00907B11">
        <w:rPr>
          <w:b/>
          <w:bCs/>
        </w:rPr>
        <w:t>Perfect</w:t>
      </w:r>
      <w:proofErr w:type="spellEnd"/>
      <w:r w:rsidR="6A2EBBF5" w:rsidRPr="00907B11">
        <w:rPr>
          <w:b/>
          <w:bCs/>
        </w:rPr>
        <w:t xml:space="preserve"> </w:t>
      </w:r>
      <w:proofErr w:type="spellStart"/>
      <w:r w:rsidR="6A2EBBF5" w:rsidRPr="00907B11">
        <w:rPr>
          <w:b/>
          <w:bCs/>
        </w:rPr>
        <w:t>White</w:t>
      </w:r>
      <w:proofErr w:type="spellEnd"/>
      <w:r w:rsidR="5D8549C6" w:rsidRPr="00907B11">
        <w:rPr>
          <w:b/>
          <w:bCs/>
        </w:rPr>
        <w:t xml:space="preserve"> zubná pasta</w:t>
      </w:r>
    </w:p>
    <w:p w14:paraId="2FE40AC2" w14:textId="6208F313" w:rsidR="00CD3501" w:rsidRPr="00CD3501" w:rsidRDefault="019568E9" w:rsidP="00907B11">
      <w:pPr>
        <w:spacing w:line="236" w:lineRule="exact"/>
        <w:ind w:left="101"/>
        <w:rPr>
          <w:b/>
          <w:bCs/>
          <w:spacing w:val="-4"/>
        </w:rPr>
      </w:pPr>
      <w:r w:rsidRPr="00907B11">
        <w:rPr>
          <w:b/>
          <w:bCs/>
          <w:spacing w:val="-4"/>
        </w:rPr>
        <w:t>1</w:t>
      </w:r>
      <w:r w:rsidR="002304C5" w:rsidRPr="00907B11">
        <w:rPr>
          <w:b/>
          <w:bCs/>
          <w:spacing w:val="-4"/>
        </w:rPr>
        <w:t xml:space="preserve">x </w:t>
      </w:r>
      <w:proofErr w:type="spellStart"/>
      <w:r w:rsidR="30779AA3" w:rsidRPr="00907B11">
        <w:rPr>
          <w:b/>
          <w:bCs/>
        </w:rPr>
        <w:t>HomeSpa</w:t>
      </w:r>
      <w:proofErr w:type="spellEnd"/>
      <w:r w:rsidR="30779AA3" w:rsidRPr="00907B11">
        <w:rPr>
          <w:b/>
          <w:bCs/>
        </w:rPr>
        <w:t xml:space="preserve"> Green </w:t>
      </w:r>
      <w:proofErr w:type="spellStart"/>
      <w:r w:rsidR="30779AA3" w:rsidRPr="00907B11">
        <w:rPr>
          <w:b/>
          <w:bCs/>
        </w:rPr>
        <w:t>Garden</w:t>
      </w:r>
      <w:proofErr w:type="spellEnd"/>
      <w:r w:rsidR="30779AA3" w:rsidRPr="00907B11">
        <w:rPr>
          <w:b/>
          <w:bCs/>
        </w:rPr>
        <w:t xml:space="preserve"> sprchovacia pena</w:t>
      </w:r>
    </w:p>
    <w:p w14:paraId="5C454C6E" w14:textId="77777777" w:rsidR="00442D9F" w:rsidRDefault="00442D9F">
      <w:pPr>
        <w:spacing w:line="236" w:lineRule="exact"/>
        <w:ind w:left="101"/>
        <w:rPr>
          <w:b/>
        </w:rPr>
      </w:pPr>
    </w:p>
    <w:p w14:paraId="437FB0EC" w14:textId="375AD345" w:rsidR="00AA51C8" w:rsidRDefault="00227881">
      <w:pPr>
        <w:pStyle w:val="Zkladntext"/>
        <w:spacing w:before="47" w:line="276" w:lineRule="auto"/>
        <w:ind w:right="136"/>
      </w:pPr>
      <w:r>
        <w:t>Výherc</w:t>
      </w:r>
      <w:r w:rsidR="06A6900C">
        <w:t>a</w:t>
      </w:r>
      <w:r>
        <w:t xml:space="preserve"> bud</w:t>
      </w:r>
      <w:r w:rsidR="4DB9A147">
        <w:t>e</w:t>
      </w:r>
      <w:r>
        <w:t xml:space="preserve"> usporiadateľom kontaktovan</w:t>
      </w:r>
      <w:r w:rsidR="6D61EF19">
        <w:t>ý</w:t>
      </w:r>
      <w:r>
        <w:t xml:space="preserve"> prostredníctvom </w:t>
      </w:r>
      <w:r w:rsidR="00F07AC2">
        <w:t>IG profilu Dr.</w:t>
      </w:r>
      <w:r w:rsidR="00164E8E">
        <w:t xml:space="preserve"> </w:t>
      </w:r>
      <w:r w:rsidR="00F07AC2">
        <w:t>Theiss</w:t>
      </w:r>
      <w:r>
        <w:t xml:space="preserve">, </w:t>
      </w:r>
      <w:r w:rsidR="00A67D87">
        <w:t>kde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súťaže</w:t>
      </w:r>
      <w:r>
        <w:rPr>
          <w:spacing w:val="-4"/>
        </w:rPr>
        <w:t xml:space="preserve"> </w:t>
      </w:r>
      <w:r>
        <w:t>zúčast</w:t>
      </w:r>
      <w:r w:rsidR="0D1170C6">
        <w:t>ní</w:t>
      </w:r>
      <w:r>
        <w:t>.</w:t>
      </w:r>
      <w:r>
        <w:rPr>
          <w:spacing w:val="-3"/>
        </w:rPr>
        <w:t xml:space="preserve"> </w:t>
      </w:r>
      <w:r>
        <w:t>Výherc</w:t>
      </w:r>
      <w:r w:rsidR="7B37C2EB">
        <w:t>a</w:t>
      </w:r>
      <w:r>
        <w:rPr>
          <w:spacing w:val="-4"/>
        </w:rPr>
        <w:t xml:space="preserve"> </w:t>
      </w:r>
      <w:r>
        <w:t>oznámi</w:t>
      </w:r>
      <w:r>
        <w:rPr>
          <w:spacing w:val="-4"/>
        </w:rPr>
        <w:t xml:space="preserve"> </w:t>
      </w:r>
      <w:r>
        <w:t>usporiadateľovi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dní od kontaktovania správou adresu na doručenie výhry. Súťažiaci, ktorý neoznámi včas adresu pre doručenie výhry, stráca nárok na výhr</w:t>
      </w:r>
      <w:r w:rsidR="008D4836">
        <w:t>u a prebehne nové losovanie.</w:t>
      </w:r>
    </w:p>
    <w:p w14:paraId="437FB0ED" w14:textId="5931EBAC" w:rsidR="00AA51C8" w:rsidRDefault="00227881">
      <w:pPr>
        <w:pStyle w:val="Odsekzoznamu"/>
        <w:numPr>
          <w:ilvl w:val="0"/>
          <w:numId w:val="6"/>
        </w:numPr>
        <w:tabs>
          <w:tab w:val="left" w:pos="358"/>
        </w:tabs>
        <w:spacing w:line="278" w:lineRule="auto"/>
        <w:ind w:right="404" w:firstLine="0"/>
      </w:pPr>
      <w:r>
        <w:t>Výhr</w:t>
      </w:r>
      <w:r w:rsidR="741EAE29">
        <w:t>a</w:t>
      </w:r>
      <w:r>
        <w:rPr>
          <w:spacing w:val="-5"/>
        </w:rPr>
        <w:t xml:space="preserve"> </w:t>
      </w:r>
      <w:r>
        <w:t>bud</w:t>
      </w:r>
      <w:r w:rsidR="7864B435">
        <w:t>e</w:t>
      </w:r>
      <w:r>
        <w:rPr>
          <w:spacing w:val="-5"/>
        </w:rPr>
        <w:t xml:space="preserve"> </w:t>
      </w:r>
      <w:r>
        <w:t>súťažiac</w:t>
      </w:r>
      <w:r w:rsidR="02D90C2D">
        <w:t xml:space="preserve">emu </w:t>
      </w:r>
      <w:r>
        <w:t>zaslan</w:t>
      </w:r>
      <w:r w:rsidR="4929DB9F">
        <w:t>á</w:t>
      </w:r>
      <w:r>
        <w:rPr>
          <w:spacing w:val="-5"/>
        </w:rPr>
        <w:t xml:space="preserve"> </w:t>
      </w:r>
      <w:r>
        <w:t>prostredníctvom</w:t>
      </w:r>
      <w:r>
        <w:rPr>
          <w:spacing w:val="-5"/>
        </w:rPr>
        <w:t xml:space="preserve"> </w:t>
      </w:r>
      <w:r>
        <w:t>prevádzkovateľa</w:t>
      </w:r>
      <w:r>
        <w:rPr>
          <w:spacing w:val="-5"/>
        </w:rPr>
        <w:t xml:space="preserve"> </w:t>
      </w:r>
      <w:r>
        <w:t>poštových</w:t>
      </w:r>
      <w:r>
        <w:rPr>
          <w:spacing w:val="-5"/>
        </w:rPr>
        <w:t xml:space="preserve"> </w:t>
      </w:r>
      <w:r>
        <w:t xml:space="preserve">služieb </w:t>
      </w:r>
      <w:r w:rsidR="49A07C5F">
        <w:t>SPS</w:t>
      </w:r>
      <w:r w:rsidR="003F3F0F">
        <w:rPr>
          <w:spacing w:val="-5"/>
        </w:rPr>
        <w:t xml:space="preserve"> </w:t>
      </w:r>
      <w:r>
        <w:t>na území SR, a to najneskôr do 60 dní od ukončenia súťaže. V prípade, že zaslaná výhra nebude súťažiacim vyzdvihnutá a vráti sa na adresu usporiadateľa, výhra prepadá v prospech usporiadateľa súťaže. Výhr</w:t>
      </w:r>
      <w:r w:rsidR="7134F021">
        <w:t>u</w:t>
      </w:r>
      <w:r>
        <w:t xml:space="preserve"> súťažiac</w:t>
      </w:r>
      <w:r w:rsidR="6B5322F9">
        <w:t>eho</w:t>
      </w:r>
      <w:r>
        <w:t>, ktor</w:t>
      </w:r>
      <w:r w:rsidR="58062A6B">
        <w:t>á</w:t>
      </w:r>
      <w:r>
        <w:t xml:space="preserve"> z dôvodov spočívajúcich nie na strane usporiadateľa nebude možné doručiť, prepad</w:t>
      </w:r>
      <w:r w:rsidR="76E626A7">
        <w:t>á</w:t>
      </w:r>
      <w:r>
        <w:t xml:space="preserve"> v prospech usporiadateľa.</w:t>
      </w:r>
    </w:p>
    <w:p w14:paraId="437FB0EE" w14:textId="77777777" w:rsidR="00AA51C8" w:rsidRDefault="00AA51C8">
      <w:pPr>
        <w:spacing w:line="278" w:lineRule="auto"/>
        <w:sectPr w:rsidR="00AA51C8" w:rsidSect="002A32EF">
          <w:type w:val="continuous"/>
          <w:pgSz w:w="11920" w:h="16860"/>
          <w:pgMar w:top="851" w:right="1338" w:bottom="278" w:left="1338" w:header="709" w:footer="709" w:gutter="0"/>
          <w:cols w:space="708"/>
        </w:sectPr>
      </w:pPr>
    </w:p>
    <w:p w14:paraId="437FB0EF" w14:textId="77777777" w:rsidR="00AA51C8" w:rsidRDefault="00227881">
      <w:pPr>
        <w:pStyle w:val="Zkladntext"/>
        <w:spacing w:before="70"/>
      </w:pPr>
      <w:r>
        <w:lastRenderedPageBreak/>
        <w:t>Ochrana</w:t>
      </w:r>
      <w:r>
        <w:rPr>
          <w:spacing w:val="-8"/>
        </w:rPr>
        <w:t xml:space="preserve"> </w:t>
      </w:r>
      <w:r>
        <w:t>osobných</w:t>
      </w:r>
      <w:r>
        <w:rPr>
          <w:spacing w:val="-7"/>
        </w:rPr>
        <w:t xml:space="preserve"> </w:t>
      </w:r>
      <w:r>
        <w:rPr>
          <w:spacing w:val="-2"/>
        </w:rPr>
        <w:t>údajov:</w:t>
      </w:r>
    </w:p>
    <w:p w14:paraId="437FB0F0" w14:textId="77777777" w:rsidR="00AA51C8" w:rsidRDefault="00227881">
      <w:pPr>
        <w:pStyle w:val="Odsekzoznamu"/>
        <w:numPr>
          <w:ilvl w:val="0"/>
          <w:numId w:val="6"/>
        </w:numPr>
        <w:tabs>
          <w:tab w:val="left" w:pos="481"/>
        </w:tabs>
        <w:spacing w:before="47" w:line="276" w:lineRule="auto"/>
        <w:ind w:right="584" w:firstLine="0"/>
      </w:pPr>
      <w:r>
        <w:t>Súťažiaci svojou účasťou v súťaži berie na vedomie, že na účely organizácie spotrebiteľskej súťaže je nevyhnutné spracovanie osobných údajov v rozsahu: meno, priezvisko,</w:t>
      </w:r>
      <w:r>
        <w:rPr>
          <w:spacing w:val="-3"/>
        </w:rPr>
        <w:t xml:space="preserve"> </w:t>
      </w:r>
      <w:r>
        <w:t>poštová</w:t>
      </w:r>
      <w:r>
        <w:rPr>
          <w:spacing w:val="-4"/>
        </w:rPr>
        <w:t xml:space="preserve"> </w:t>
      </w:r>
      <w:r>
        <w:t>adresa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doručenie</w:t>
      </w:r>
      <w:r>
        <w:rPr>
          <w:spacing w:val="-4"/>
        </w:rPr>
        <w:t xml:space="preserve"> </w:t>
      </w:r>
      <w:r>
        <w:t>výhry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telefónne</w:t>
      </w:r>
      <w:r>
        <w:rPr>
          <w:spacing w:val="-4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podľa</w:t>
      </w:r>
      <w:r>
        <w:rPr>
          <w:spacing w:val="-4"/>
        </w:rPr>
        <w:t xml:space="preserve"> </w:t>
      </w:r>
      <w:r>
        <w:t>nižšie</w:t>
      </w:r>
      <w:r>
        <w:rPr>
          <w:spacing w:val="-4"/>
        </w:rPr>
        <w:t xml:space="preserve"> </w:t>
      </w:r>
      <w:r>
        <w:t xml:space="preserve">uvedených </w:t>
      </w:r>
      <w:r>
        <w:rPr>
          <w:spacing w:val="-2"/>
        </w:rPr>
        <w:t>podmienok.</w:t>
      </w:r>
    </w:p>
    <w:p w14:paraId="437FB0F1" w14:textId="452F256D" w:rsidR="00AA51C8" w:rsidRDefault="00227881">
      <w:pPr>
        <w:pStyle w:val="Zkladntext"/>
        <w:spacing w:line="285" w:lineRule="auto"/>
      </w:pPr>
      <w:r>
        <w:t>Právnym</w:t>
      </w:r>
      <w:r>
        <w:rPr>
          <w:spacing w:val="-3"/>
        </w:rPr>
        <w:t xml:space="preserve"> </w:t>
      </w:r>
      <w:r>
        <w:t>základom</w:t>
      </w:r>
      <w:r>
        <w:rPr>
          <w:spacing w:val="-3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spracovanie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súhlas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účasťou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súťaži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pravidlami</w:t>
      </w:r>
      <w:r>
        <w:rPr>
          <w:spacing w:val="-2"/>
        </w:rPr>
        <w:t xml:space="preserve"> </w:t>
      </w:r>
      <w:r>
        <w:t>udelený</w:t>
      </w:r>
      <w:r>
        <w:rPr>
          <w:spacing w:val="-3"/>
        </w:rPr>
        <w:t xml:space="preserve"> </w:t>
      </w:r>
      <w:r>
        <w:t xml:space="preserve">pri vstupe do súťaže prostredníctvom </w:t>
      </w:r>
      <w:r w:rsidR="00781540">
        <w:t>IG</w:t>
      </w:r>
      <w:r>
        <w:t xml:space="preserve"> profilu.</w:t>
      </w:r>
    </w:p>
    <w:p w14:paraId="437FB0F2" w14:textId="77777777" w:rsidR="00AA51C8" w:rsidRDefault="00227881">
      <w:pPr>
        <w:pStyle w:val="Zkladntext"/>
        <w:spacing w:line="236" w:lineRule="exact"/>
      </w:pPr>
      <w:r>
        <w:t>Súťažiaci</w:t>
      </w:r>
      <w:r>
        <w:rPr>
          <w:spacing w:val="-7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právo</w:t>
      </w:r>
      <w:r>
        <w:rPr>
          <w:spacing w:val="-6"/>
        </w:rPr>
        <w:t xml:space="preserve"> </w:t>
      </w:r>
      <w:r>
        <w:t>svoj</w:t>
      </w:r>
      <w:r>
        <w:rPr>
          <w:spacing w:val="-5"/>
        </w:rPr>
        <w:t xml:space="preserve"> </w:t>
      </w:r>
      <w:r>
        <w:t>súhlas</w:t>
      </w:r>
      <w:r>
        <w:rPr>
          <w:spacing w:val="-5"/>
        </w:rPr>
        <w:t xml:space="preserve"> </w:t>
      </w:r>
      <w:r>
        <w:t>kedykoľvek</w:t>
      </w:r>
      <w:r>
        <w:rPr>
          <w:spacing w:val="-6"/>
        </w:rPr>
        <w:t xml:space="preserve"> </w:t>
      </w:r>
      <w:r>
        <w:t>odvolať.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prípade</w:t>
      </w:r>
      <w:r>
        <w:rPr>
          <w:spacing w:val="-5"/>
        </w:rPr>
        <w:t xml:space="preserve"> </w:t>
      </w:r>
      <w:r>
        <w:t>odvolania</w:t>
      </w:r>
      <w:r>
        <w:rPr>
          <w:spacing w:val="-6"/>
        </w:rPr>
        <w:t xml:space="preserve"> </w:t>
      </w:r>
      <w:r>
        <w:t>súhlasu</w:t>
      </w:r>
      <w:r>
        <w:rPr>
          <w:spacing w:val="-6"/>
        </w:rPr>
        <w:t xml:space="preserve"> </w:t>
      </w:r>
      <w:r>
        <w:t>však</w:t>
      </w:r>
      <w:r>
        <w:rPr>
          <w:spacing w:val="-6"/>
        </w:rPr>
        <w:t xml:space="preserve"> </w:t>
      </w:r>
      <w:r>
        <w:t>nie</w:t>
      </w:r>
      <w:r>
        <w:rPr>
          <w:spacing w:val="-5"/>
        </w:rPr>
        <w:t xml:space="preserve"> je</w:t>
      </w:r>
    </w:p>
    <w:p w14:paraId="437FB0F3" w14:textId="77777777" w:rsidR="00AA51C8" w:rsidRDefault="00227881">
      <w:pPr>
        <w:pStyle w:val="Zkladntext"/>
        <w:spacing w:before="40"/>
      </w:pPr>
      <w:r>
        <w:t>ďalšia</w:t>
      </w:r>
      <w:r>
        <w:rPr>
          <w:spacing w:val="-7"/>
        </w:rPr>
        <w:t xml:space="preserve"> </w:t>
      </w:r>
      <w:r>
        <w:t>účasť</w:t>
      </w:r>
      <w:r>
        <w:rPr>
          <w:spacing w:val="-5"/>
        </w:rPr>
        <w:t xml:space="preserve"> </w:t>
      </w:r>
      <w:r>
        <w:t>vrátane</w:t>
      </w:r>
      <w:r>
        <w:rPr>
          <w:spacing w:val="-5"/>
        </w:rPr>
        <w:t xml:space="preserve"> </w:t>
      </w:r>
      <w:r>
        <w:t>nároku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výhru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tejto</w:t>
      </w:r>
      <w:r>
        <w:rPr>
          <w:spacing w:val="-5"/>
        </w:rPr>
        <w:t xml:space="preserve"> </w:t>
      </w:r>
      <w:r>
        <w:t>súťaži</w:t>
      </w:r>
      <w:r>
        <w:rPr>
          <w:spacing w:val="-3"/>
        </w:rPr>
        <w:t xml:space="preserve"> </w:t>
      </w:r>
      <w:r>
        <w:rPr>
          <w:spacing w:val="-2"/>
        </w:rPr>
        <w:t>možná.</w:t>
      </w:r>
    </w:p>
    <w:p w14:paraId="437FB0F4" w14:textId="77777777" w:rsidR="00AA51C8" w:rsidRDefault="00227881">
      <w:pPr>
        <w:pStyle w:val="Zkladntext"/>
        <w:spacing w:before="32"/>
      </w:pPr>
      <w:r>
        <w:t>Osobné</w:t>
      </w:r>
      <w:r>
        <w:rPr>
          <w:spacing w:val="-8"/>
        </w:rPr>
        <w:t xml:space="preserve"> </w:t>
      </w:r>
      <w:r>
        <w:t>údaje</w:t>
      </w:r>
      <w:r>
        <w:rPr>
          <w:spacing w:val="-7"/>
        </w:rPr>
        <w:t xml:space="preserve"> </w:t>
      </w:r>
      <w:r>
        <w:t>sú</w:t>
      </w:r>
      <w:r>
        <w:rPr>
          <w:spacing w:val="-7"/>
        </w:rPr>
        <w:t xml:space="preserve"> </w:t>
      </w:r>
      <w:r>
        <w:t>automatizovane</w:t>
      </w:r>
      <w:r>
        <w:rPr>
          <w:spacing w:val="-7"/>
        </w:rPr>
        <w:t xml:space="preserve"> </w:t>
      </w:r>
      <w:r>
        <w:t>spracovávané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zabezpečené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elektronickej</w:t>
      </w:r>
      <w:r>
        <w:rPr>
          <w:spacing w:val="-6"/>
        </w:rPr>
        <w:t xml:space="preserve"> </w:t>
      </w:r>
      <w:r>
        <w:rPr>
          <w:spacing w:val="-2"/>
        </w:rPr>
        <w:t>forme.</w:t>
      </w:r>
    </w:p>
    <w:p w14:paraId="437FB0F5" w14:textId="77777777" w:rsidR="00AA51C8" w:rsidRDefault="00227881">
      <w:pPr>
        <w:pStyle w:val="Zkladntext"/>
        <w:spacing w:before="32" w:line="278" w:lineRule="auto"/>
        <w:ind w:right="99"/>
      </w:pPr>
      <w:r>
        <w:t>Viac</w:t>
      </w:r>
      <w:r>
        <w:rPr>
          <w:spacing w:val="-4"/>
        </w:rPr>
        <w:t xml:space="preserve"> </w:t>
      </w:r>
      <w:r>
        <w:t>informácií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tom,</w:t>
      </w:r>
      <w:r>
        <w:rPr>
          <w:spacing w:val="-3"/>
        </w:rPr>
        <w:t xml:space="preserve"> </w:t>
      </w:r>
      <w:r>
        <w:t>akým</w:t>
      </w:r>
      <w:r>
        <w:rPr>
          <w:spacing w:val="-4"/>
        </w:rPr>
        <w:t xml:space="preserve"> </w:t>
      </w:r>
      <w:r>
        <w:t>spôsobom</w:t>
      </w:r>
      <w:r>
        <w:rPr>
          <w:spacing w:val="-4"/>
        </w:rPr>
        <w:t xml:space="preserve"> </w:t>
      </w:r>
      <w:r>
        <w:t>používame</w:t>
      </w:r>
      <w:r>
        <w:rPr>
          <w:spacing w:val="-4"/>
        </w:rPr>
        <w:t xml:space="preserve"> </w:t>
      </w:r>
      <w:r>
        <w:t>vaše</w:t>
      </w:r>
      <w:r>
        <w:rPr>
          <w:spacing w:val="-4"/>
        </w:rPr>
        <w:t xml:space="preserve"> </w:t>
      </w:r>
      <w:r>
        <w:t>osobné</w:t>
      </w:r>
      <w:r>
        <w:rPr>
          <w:spacing w:val="-4"/>
        </w:rPr>
        <w:t xml:space="preserve"> </w:t>
      </w:r>
      <w:r>
        <w:t>údaje,</w:t>
      </w:r>
      <w:r>
        <w:rPr>
          <w:spacing w:val="-3"/>
        </w:rPr>
        <w:t xml:space="preserve"> </w:t>
      </w:r>
      <w:r>
        <w:t>nájdete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 xml:space="preserve">dokumente Zásady ochrany osobných údajov, ktorý je k dispozícii v dokumentoch na webe </w:t>
      </w:r>
      <w:hyperlink r:id="rId9">
        <w:r>
          <w:rPr>
            <w:color w:val="1154CC"/>
            <w:spacing w:val="-2"/>
            <w:u w:val="single" w:color="1154CC"/>
          </w:rPr>
          <w:t>www.theiss.sk</w:t>
        </w:r>
      </w:hyperlink>
    </w:p>
    <w:p w14:paraId="437FB0F6" w14:textId="77777777" w:rsidR="00AA51C8" w:rsidRDefault="00AA51C8">
      <w:pPr>
        <w:pStyle w:val="Zkladntext"/>
        <w:spacing w:before="3"/>
        <w:ind w:left="0"/>
        <w:rPr>
          <w:sz w:val="25"/>
        </w:rPr>
      </w:pPr>
    </w:p>
    <w:p w14:paraId="437FB0F7" w14:textId="77777777" w:rsidR="00AA51C8" w:rsidRDefault="00227881">
      <w:pPr>
        <w:pStyle w:val="Zkladntext"/>
      </w:pPr>
      <w:r>
        <w:rPr>
          <w:spacing w:val="-2"/>
        </w:rPr>
        <w:t>Prevádzkovateľ</w:t>
      </w:r>
    </w:p>
    <w:p w14:paraId="437FB0F8" w14:textId="529750A3" w:rsidR="00AA51C8" w:rsidRDefault="00227881">
      <w:pPr>
        <w:spacing w:before="32" w:line="278" w:lineRule="auto"/>
        <w:ind w:left="101" w:right="200"/>
        <w:rPr>
          <w:b/>
        </w:rPr>
      </w:pPr>
      <w:r>
        <w:t>Prevádzkovateľom</w:t>
      </w:r>
      <w:r>
        <w:rPr>
          <w:spacing w:val="-4"/>
        </w:rPr>
        <w:t xml:space="preserve"> </w:t>
      </w:r>
      <w:r>
        <w:t>osobných</w:t>
      </w:r>
      <w:r>
        <w:rPr>
          <w:spacing w:val="-4"/>
        </w:rPr>
        <w:t xml:space="preserve"> </w:t>
      </w:r>
      <w:r>
        <w:t>údajov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spoločnosť</w:t>
      </w:r>
      <w:r>
        <w:rPr>
          <w:spacing w:val="-4"/>
        </w:rPr>
        <w:t xml:space="preserve"> </w:t>
      </w:r>
      <w:r>
        <w:rPr>
          <w:b/>
        </w:rPr>
        <w:t>DR</w:t>
      </w:r>
      <w:r>
        <w:rPr>
          <w:b/>
          <w:spacing w:val="-4"/>
        </w:rPr>
        <w:t xml:space="preserve"> </w:t>
      </w:r>
      <w:r>
        <w:rPr>
          <w:b/>
        </w:rPr>
        <w:t>THEISS</w:t>
      </w:r>
      <w:r>
        <w:rPr>
          <w:b/>
          <w:spacing w:val="-4"/>
        </w:rPr>
        <w:t xml:space="preserve"> </w:t>
      </w:r>
      <w:r>
        <w:rPr>
          <w:b/>
        </w:rPr>
        <w:t>SK</w:t>
      </w:r>
      <w:r>
        <w:rPr>
          <w:b/>
          <w:spacing w:val="-4"/>
        </w:rPr>
        <w:t xml:space="preserve"> </w:t>
      </w:r>
      <w:r>
        <w:rPr>
          <w:b/>
        </w:rPr>
        <w:t>s.r.o.,</w:t>
      </w:r>
      <w:r>
        <w:rPr>
          <w:b/>
          <w:spacing w:val="-3"/>
        </w:rPr>
        <w:t xml:space="preserve"> </w:t>
      </w:r>
      <w:r>
        <w:rPr>
          <w:b/>
        </w:rPr>
        <w:t>so</w:t>
      </w:r>
      <w:r>
        <w:rPr>
          <w:b/>
          <w:spacing w:val="-4"/>
        </w:rPr>
        <w:t xml:space="preserve"> </w:t>
      </w:r>
      <w:r>
        <w:rPr>
          <w:b/>
        </w:rPr>
        <w:t xml:space="preserve">sídlom </w:t>
      </w:r>
      <w:r w:rsidR="005C5FA6" w:rsidRPr="005C5FA6">
        <w:rPr>
          <w:b/>
        </w:rPr>
        <w:t>Nádražná 1665/34</w:t>
      </w:r>
      <w:r>
        <w:rPr>
          <w:b/>
        </w:rPr>
        <w:t xml:space="preserve">, </w:t>
      </w:r>
      <w:r w:rsidR="005C5FA6" w:rsidRPr="005C5FA6">
        <w:rPr>
          <w:b/>
        </w:rPr>
        <w:t>Ivanka pri Dunaji</w:t>
      </w:r>
      <w:r>
        <w:rPr>
          <w:b/>
        </w:rPr>
        <w:t xml:space="preserve"> </w:t>
      </w:r>
      <w:r w:rsidR="005C5FA6">
        <w:rPr>
          <w:b/>
        </w:rPr>
        <w:t>900 28</w:t>
      </w:r>
      <w:r>
        <w:rPr>
          <w:b/>
        </w:rPr>
        <w:t xml:space="preserve">, IČO: 52096530, zapísaná v obchodnom registri Okresného súdu Bratislava I. oddiel: </w:t>
      </w:r>
      <w:proofErr w:type="spellStart"/>
      <w:r>
        <w:rPr>
          <w:b/>
        </w:rPr>
        <w:t>Sro</w:t>
      </w:r>
      <w:proofErr w:type="spellEnd"/>
      <w:r>
        <w:rPr>
          <w:b/>
        </w:rPr>
        <w:t>, vložka č.:</w:t>
      </w:r>
      <w:r w:rsidR="00767950" w:rsidRPr="00767950">
        <w:t xml:space="preserve"> </w:t>
      </w:r>
      <w:r w:rsidR="00767950" w:rsidRPr="00767950">
        <w:rPr>
          <w:b/>
        </w:rPr>
        <w:t>133321/B</w:t>
      </w:r>
      <w:r w:rsidR="00767950">
        <w:rPr>
          <w:b/>
        </w:rPr>
        <w:t>.</w:t>
      </w:r>
    </w:p>
    <w:p w14:paraId="437FB0F9" w14:textId="77777777" w:rsidR="00AA51C8" w:rsidRDefault="00AA51C8">
      <w:pPr>
        <w:pStyle w:val="Zkladntext"/>
        <w:ind w:left="0"/>
        <w:rPr>
          <w:b/>
          <w:sz w:val="24"/>
        </w:rPr>
      </w:pPr>
    </w:p>
    <w:p w14:paraId="437FB0FA" w14:textId="77777777" w:rsidR="00AA51C8" w:rsidRDefault="00AA51C8">
      <w:pPr>
        <w:pStyle w:val="Zkladntext"/>
        <w:spacing w:before="1"/>
        <w:ind w:left="0"/>
        <w:rPr>
          <w:b/>
          <w:sz w:val="26"/>
        </w:rPr>
      </w:pPr>
    </w:p>
    <w:p w14:paraId="437FB0FB" w14:textId="77777777" w:rsidR="00AA51C8" w:rsidRDefault="00227881">
      <w:pPr>
        <w:pStyle w:val="Zkladntext"/>
      </w:pPr>
      <w:r>
        <w:rPr>
          <w:spacing w:val="-4"/>
        </w:rPr>
        <w:t>Účel</w:t>
      </w:r>
    </w:p>
    <w:p w14:paraId="437FB0FC" w14:textId="77777777" w:rsidR="00AA51C8" w:rsidRDefault="00227881">
      <w:pPr>
        <w:pStyle w:val="Zkladntext"/>
        <w:spacing w:before="48" w:line="271" w:lineRule="auto"/>
        <w:ind w:right="200"/>
      </w:pPr>
      <w:r>
        <w:t>Účelom</w:t>
      </w:r>
      <w:r>
        <w:rPr>
          <w:spacing w:val="-5"/>
        </w:rPr>
        <w:t xml:space="preserve"> </w:t>
      </w:r>
      <w:r>
        <w:t>spracovania</w:t>
      </w:r>
      <w:r>
        <w:rPr>
          <w:spacing w:val="-5"/>
        </w:rPr>
        <w:t xml:space="preserve"> </w:t>
      </w:r>
      <w:r>
        <w:t>osobných</w:t>
      </w:r>
      <w:r>
        <w:rPr>
          <w:spacing w:val="-5"/>
        </w:rPr>
        <w:t xml:space="preserve"> </w:t>
      </w:r>
      <w:r>
        <w:t>údajov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zabezpečenie</w:t>
      </w:r>
      <w:r>
        <w:rPr>
          <w:spacing w:val="-5"/>
        </w:rPr>
        <w:t xml:space="preserve"> </w:t>
      </w:r>
      <w:r>
        <w:t>organizácie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vyhodnotenie spotrebiteľskej súťaže vrátane doručenia výhier, pričom tento účel zahŕňa najmä nasledujúce operácie ich spracovania:</w:t>
      </w:r>
    </w:p>
    <w:p w14:paraId="437FB0FD" w14:textId="42970749" w:rsidR="00AA51C8" w:rsidRDefault="00227881">
      <w:pPr>
        <w:pStyle w:val="Odsekzoznamu"/>
        <w:numPr>
          <w:ilvl w:val="0"/>
          <w:numId w:val="5"/>
        </w:numPr>
        <w:tabs>
          <w:tab w:val="left" w:pos="224"/>
        </w:tabs>
        <w:spacing w:before="13" w:line="271" w:lineRule="auto"/>
        <w:ind w:right="588" w:firstLine="0"/>
      </w:pPr>
      <w:r>
        <w:t>zasielanie</w:t>
      </w:r>
      <w:r>
        <w:rPr>
          <w:spacing w:val="-6"/>
        </w:rPr>
        <w:t xml:space="preserve"> </w:t>
      </w:r>
      <w:r>
        <w:t>informatívnych</w:t>
      </w:r>
      <w:r>
        <w:rPr>
          <w:spacing w:val="-6"/>
        </w:rPr>
        <w:t xml:space="preserve"> </w:t>
      </w:r>
      <w:r>
        <w:t>súkromných</w:t>
      </w:r>
      <w:r>
        <w:rPr>
          <w:spacing w:val="-6"/>
        </w:rPr>
        <w:t xml:space="preserve"> </w:t>
      </w:r>
      <w:r>
        <w:t>správ</w:t>
      </w:r>
      <w:r>
        <w:rPr>
          <w:spacing w:val="-6"/>
        </w:rPr>
        <w:t xml:space="preserve"> </w:t>
      </w:r>
      <w:r>
        <w:t>prostredníctvom</w:t>
      </w:r>
      <w:r>
        <w:rPr>
          <w:spacing w:val="-6"/>
        </w:rPr>
        <w:t xml:space="preserve"> </w:t>
      </w:r>
      <w:r w:rsidR="009D56DD">
        <w:t>IG profilu</w:t>
      </w:r>
      <w:r>
        <w:rPr>
          <w:spacing w:val="-6"/>
        </w:rPr>
        <w:t xml:space="preserve"> </w:t>
      </w:r>
      <w:r>
        <w:t>týkajúcich</w:t>
      </w:r>
      <w:r>
        <w:rPr>
          <w:spacing w:val="-6"/>
        </w:rPr>
        <w:t xml:space="preserve"> </w:t>
      </w:r>
      <w:r>
        <w:t>sa organizácie a vedenia súťaže,</w:t>
      </w:r>
    </w:p>
    <w:p w14:paraId="437FB0FE" w14:textId="77777777" w:rsidR="00AA51C8" w:rsidRDefault="00227881">
      <w:pPr>
        <w:pStyle w:val="Odsekzoznamu"/>
        <w:numPr>
          <w:ilvl w:val="0"/>
          <w:numId w:val="5"/>
        </w:numPr>
        <w:tabs>
          <w:tab w:val="left" w:pos="224"/>
        </w:tabs>
        <w:spacing w:before="14"/>
        <w:ind w:left="223"/>
      </w:pPr>
      <w:r>
        <w:t>spracovanie</w:t>
      </w:r>
      <w:r>
        <w:rPr>
          <w:spacing w:val="-9"/>
        </w:rPr>
        <w:t xml:space="preserve"> </w:t>
      </w:r>
      <w:r>
        <w:t>osobných</w:t>
      </w:r>
      <w:r>
        <w:rPr>
          <w:spacing w:val="-7"/>
        </w:rPr>
        <w:t xml:space="preserve"> </w:t>
      </w:r>
      <w:r>
        <w:t>údajov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účely</w:t>
      </w:r>
      <w:r>
        <w:rPr>
          <w:spacing w:val="-7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zverejnenia</w:t>
      </w:r>
      <w:r>
        <w:rPr>
          <w:spacing w:val="-7"/>
        </w:rPr>
        <w:t xml:space="preserve"> </w:t>
      </w:r>
      <w:r>
        <w:t>podľa</w:t>
      </w:r>
      <w:r>
        <w:rPr>
          <w:spacing w:val="-7"/>
        </w:rPr>
        <w:t xml:space="preserve"> </w:t>
      </w:r>
      <w:r>
        <w:t>pravidiel</w:t>
      </w:r>
      <w:r>
        <w:rPr>
          <w:spacing w:val="-5"/>
        </w:rPr>
        <w:t xml:space="preserve"> </w:t>
      </w:r>
      <w:r>
        <w:rPr>
          <w:spacing w:val="-2"/>
        </w:rPr>
        <w:t>súťaže,</w:t>
      </w:r>
    </w:p>
    <w:p w14:paraId="437FB0FF" w14:textId="77777777" w:rsidR="00AA51C8" w:rsidRDefault="00227881">
      <w:pPr>
        <w:pStyle w:val="Odsekzoznamu"/>
        <w:numPr>
          <w:ilvl w:val="0"/>
          <w:numId w:val="5"/>
        </w:numPr>
        <w:tabs>
          <w:tab w:val="left" w:pos="224"/>
        </w:tabs>
        <w:spacing w:before="32"/>
        <w:ind w:left="223"/>
      </w:pPr>
      <w:r>
        <w:t>spracovanie</w:t>
      </w:r>
      <w:r>
        <w:rPr>
          <w:spacing w:val="-9"/>
        </w:rPr>
        <w:t xml:space="preserve"> </w:t>
      </w:r>
      <w:r>
        <w:t>osobných</w:t>
      </w:r>
      <w:r>
        <w:rPr>
          <w:spacing w:val="-6"/>
        </w:rPr>
        <w:t xml:space="preserve"> </w:t>
      </w:r>
      <w:r>
        <w:t>údajov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účely</w:t>
      </w:r>
      <w:r>
        <w:rPr>
          <w:spacing w:val="-6"/>
        </w:rPr>
        <w:t xml:space="preserve"> </w:t>
      </w:r>
      <w:r>
        <w:t>kontroly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vyhodnotenia</w:t>
      </w:r>
      <w:r>
        <w:rPr>
          <w:spacing w:val="-7"/>
        </w:rPr>
        <w:t xml:space="preserve"> </w:t>
      </w:r>
      <w:r>
        <w:t>súťaže</w:t>
      </w:r>
      <w:r>
        <w:rPr>
          <w:spacing w:val="-6"/>
        </w:rPr>
        <w:t xml:space="preserve"> </w:t>
      </w:r>
      <w:r>
        <w:t>podľa</w:t>
      </w:r>
      <w:r>
        <w:rPr>
          <w:spacing w:val="-6"/>
        </w:rPr>
        <w:t xml:space="preserve"> </w:t>
      </w:r>
      <w:r>
        <w:rPr>
          <w:spacing w:val="-2"/>
        </w:rPr>
        <w:t>pravidiel,</w:t>
      </w:r>
    </w:p>
    <w:p w14:paraId="437FB100" w14:textId="77777777" w:rsidR="00AA51C8" w:rsidRDefault="00227881">
      <w:pPr>
        <w:pStyle w:val="Odsekzoznamu"/>
        <w:numPr>
          <w:ilvl w:val="0"/>
          <w:numId w:val="5"/>
        </w:numPr>
        <w:tabs>
          <w:tab w:val="left" w:pos="224"/>
        </w:tabs>
        <w:spacing w:before="32" w:line="285" w:lineRule="auto"/>
        <w:ind w:right="156" w:firstLine="0"/>
      </w:pPr>
      <w:r>
        <w:t>osobný,</w:t>
      </w:r>
      <w:r>
        <w:rPr>
          <w:spacing w:val="-4"/>
        </w:rPr>
        <w:t xml:space="preserve"> </w:t>
      </w:r>
      <w:r>
        <w:t>telefonický,</w:t>
      </w:r>
      <w:r>
        <w:rPr>
          <w:spacing w:val="-4"/>
        </w:rPr>
        <w:t xml:space="preserve"> </w:t>
      </w:r>
      <w:r>
        <w:t>písomný</w:t>
      </w:r>
      <w:r>
        <w:rPr>
          <w:spacing w:val="-5"/>
        </w:rPr>
        <w:t xml:space="preserve"> </w:t>
      </w:r>
      <w:r>
        <w:t>aj</w:t>
      </w:r>
      <w:r>
        <w:rPr>
          <w:spacing w:val="-4"/>
        </w:rPr>
        <w:t xml:space="preserve"> </w:t>
      </w:r>
      <w:r>
        <w:t>elektronický</w:t>
      </w:r>
      <w:r>
        <w:rPr>
          <w:spacing w:val="-5"/>
        </w:rPr>
        <w:t xml:space="preserve"> </w:t>
      </w:r>
      <w:r>
        <w:t>kontakt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cieľom</w:t>
      </w:r>
      <w:r>
        <w:rPr>
          <w:spacing w:val="-5"/>
        </w:rPr>
        <w:t xml:space="preserve"> </w:t>
      </w:r>
      <w:r>
        <w:t>overenia</w:t>
      </w:r>
      <w:r>
        <w:rPr>
          <w:spacing w:val="-5"/>
        </w:rPr>
        <w:t xml:space="preserve"> </w:t>
      </w:r>
      <w:r>
        <w:t>splnenia</w:t>
      </w:r>
      <w:r>
        <w:rPr>
          <w:spacing w:val="-5"/>
        </w:rPr>
        <w:t xml:space="preserve"> </w:t>
      </w:r>
      <w:r>
        <w:t>podmienok súťaže súťažiacim, informácie o výhre, jej odovzdaní a ďalšie súvisiace komunikácie.</w:t>
      </w:r>
    </w:p>
    <w:p w14:paraId="437FB101" w14:textId="77777777" w:rsidR="00AA51C8" w:rsidRDefault="00AA51C8">
      <w:pPr>
        <w:pStyle w:val="Zkladntext"/>
        <w:spacing w:before="8"/>
        <w:ind w:left="0"/>
        <w:rPr>
          <w:sz w:val="24"/>
        </w:rPr>
      </w:pPr>
    </w:p>
    <w:p w14:paraId="437FB102" w14:textId="77777777" w:rsidR="00AA51C8" w:rsidRDefault="00227881">
      <w:pPr>
        <w:pStyle w:val="Zkladntext"/>
      </w:pPr>
      <w:r>
        <w:rPr>
          <w:spacing w:val="-4"/>
        </w:rPr>
        <w:t>Doba</w:t>
      </w:r>
    </w:p>
    <w:p w14:paraId="437FB103" w14:textId="77777777" w:rsidR="00AA51C8" w:rsidRDefault="00227881">
      <w:pPr>
        <w:pStyle w:val="Zkladntext"/>
        <w:spacing w:before="32" w:line="271" w:lineRule="auto"/>
        <w:ind w:right="200"/>
      </w:pPr>
      <w:r>
        <w:t>Osobné</w:t>
      </w:r>
      <w:r>
        <w:rPr>
          <w:spacing w:val="-3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budú</w:t>
      </w:r>
      <w:r>
        <w:rPr>
          <w:spacing w:val="-3"/>
        </w:rPr>
        <w:t xml:space="preserve"> </w:t>
      </w:r>
      <w:r>
        <w:t>spracovávané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</w:t>
      </w:r>
      <w:r>
        <w:rPr>
          <w:spacing w:val="-3"/>
        </w:rPr>
        <w:t xml:space="preserve"> </w:t>
      </w:r>
      <w:r>
        <w:t>trvania</w:t>
      </w:r>
      <w:r>
        <w:rPr>
          <w:spacing w:val="-3"/>
        </w:rPr>
        <w:t xml:space="preserve"> </w:t>
      </w:r>
      <w:r>
        <w:t>súťaže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dní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skončení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účely kontroly splnenia podmienok súťaže a doručenie výhier.</w:t>
      </w:r>
    </w:p>
    <w:p w14:paraId="437FB104" w14:textId="77777777" w:rsidR="00AA51C8" w:rsidRDefault="00227881">
      <w:pPr>
        <w:pStyle w:val="Zkladntext"/>
        <w:spacing w:before="14" w:line="276" w:lineRule="auto"/>
        <w:ind w:right="200"/>
      </w:pPr>
      <w:r>
        <w:t>Po uplynutí tejto doby budú osobné údaje uchované iba v nevyhnutnom obmedzenom rozsahu z dôvodu prípadnej kontroly súťaže zo strany dozorného orgánu a pre prípad doloženia,</w:t>
      </w:r>
      <w:r>
        <w:rPr>
          <w:spacing w:val="-3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usporiadateľ</w:t>
      </w:r>
      <w:r>
        <w:rPr>
          <w:spacing w:val="-3"/>
        </w:rPr>
        <w:t xml:space="preserve"> </w:t>
      </w:r>
      <w:r>
        <w:t>postupoval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súlade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právnymi</w:t>
      </w:r>
      <w:r>
        <w:rPr>
          <w:spacing w:val="-3"/>
        </w:rPr>
        <w:t xml:space="preserve"> </w:t>
      </w:r>
      <w:r>
        <w:t>predpismi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pravidlami</w:t>
      </w:r>
      <w:r>
        <w:rPr>
          <w:spacing w:val="-3"/>
        </w:rPr>
        <w:t xml:space="preserve"> </w:t>
      </w:r>
      <w:r>
        <w:t>súťaže, najdlhšie po dobu 3 rokov od skončenia súťaže, ak zákon neukladá dlhšiu dobu.</w:t>
      </w:r>
    </w:p>
    <w:p w14:paraId="437FB105" w14:textId="77777777" w:rsidR="00AA51C8" w:rsidRDefault="00AA51C8">
      <w:pPr>
        <w:pStyle w:val="Zkladntext"/>
        <w:spacing w:before="5"/>
        <w:ind w:left="0"/>
        <w:rPr>
          <w:sz w:val="25"/>
        </w:rPr>
      </w:pPr>
    </w:p>
    <w:p w14:paraId="437FB106" w14:textId="77777777" w:rsidR="00AA51C8" w:rsidRDefault="00227881">
      <w:pPr>
        <w:pStyle w:val="Zkladntext"/>
      </w:pPr>
      <w:r>
        <w:rPr>
          <w:spacing w:val="-2"/>
        </w:rPr>
        <w:t>Príjemcovia</w:t>
      </w:r>
    </w:p>
    <w:p w14:paraId="437FB107" w14:textId="77777777" w:rsidR="00AA51C8" w:rsidRDefault="00227881">
      <w:pPr>
        <w:pStyle w:val="Zkladntext"/>
        <w:spacing w:before="32" w:line="278" w:lineRule="auto"/>
        <w:ind w:right="820"/>
        <w:jc w:val="both"/>
      </w:pPr>
      <w:r>
        <w:t>Osobné údaje môžu byť spracované prostredníctvom prevádzkovateľom povereného sprostredkovateľa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marketingovej</w:t>
      </w:r>
      <w:r>
        <w:rPr>
          <w:spacing w:val="-4"/>
        </w:rPr>
        <w:t xml:space="preserve"> </w:t>
      </w:r>
      <w:r>
        <w:t>agentúry,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spôsobom</w:t>
      </w:r>
      <w:r>
        <w:rPr>
          <w:spacing w:val="-5"/>
        </w:rPr>
        <w:t xml:space="preserve"> </w:t>
      </w:r>
      <w:r>
        <w:t>obvyklým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zaisťovanie organizácie súťaží.</w:t>
      </w:r>
    </w:p>
    <w:p w14:paraId="437FB108" w14:textId="77777777" w:rsidR="00AA51C8" w:rsidRDefault="00AA51C8">
      <w:pPr>
        <w:pStyle w:val="Zkladntext"/>
        <w:spacing w:before="3"/>
        <w:ind w:left="0"/>
        <w:rPr>
          <w:sz w:val="25"/>
        </w:rPr>
      </w:pPr>
    </w:p>
    <w:p w14:paraId="437FB109" w14:textId="34D9CA6A" w:rsidR="00AA51C8" w:rsidRDefault="00227881">
      <w:pPr>
        <w:pStyle w:val="Zkladntext"/>
        <w:rPr>
          <w:b/>
        </w:rPr>
      </w:pPr>
      <w:r>
        <w:t>Prevádzkovateľ</w:t>
      </w:r>
      <w:r>
        <w:rPr>
          <w:spacing w:val="-11"/>
        </w:rPr>
        <w:t xml:space="preserve"> </w:t>
      </w:r>
      <w:r>
        <w:t>poveril</w:t>
      </w:r>
      <w:r>
        <w:rPr>
          <w:spacing w:val="-11"/>
        </w:rPr>
        <w:t xml:space="preserve"> </w:t>
      </w:r>
      <w:r>
        <w:t>spracovaním</w:t>
      </w:r>
      <w:r>
        <w:rPr>
          <w:spacing w:val="-11"/>
        </w:rPr>
        <w:t xml:space="preserve"> </w:t>
      </w:r>
      <w:r>
        <w:t>nasledujúceho</w:t>
      </w:r>
      <w:r>
        <w:rPr>
          <w:spacing w:val="-11"/>
        </w:rPr>
        <w:t xml:space="preserve"> </w:t>
      </w:r>
      <w:r>
        <w:t>sprostredkovateľa:</w:t>
      </w:r>
      <w:r>
        <w:rPr>
          <w:spacing w:val="-11"/>
        </w:rPr>
        <w:t xml:space="preserve"> </w:t>
      </w:r>
      <w:r w:rsidR="001768DE" w:rsidRPr="001768DE">
        <w:rPr>
          <w:b/>
          <w:spacing w:val="-11"/>
        </w:rPr>
        <w:t xml:space="preserve">New </w:t>
      </w:r>
      <w:proofErr w:type="spellStart"/>
      <w:r w:rsidR="001768DE" w:rsidRPr="001768DE">
        <w:rPr>
          <w:b/>
          <w:spacing w:val="-11"/>
        </w:rPr>
        <w:t>School</w:t>
      </w:r>
      <w:proofErr w:type="spellEnd"/>
      <w:r w:rsidR="001768DE" w:rsidRPr="001768DE">
        <w:rPr>
          <w:b/>
          <w:spacing w:val="-11"/>
        </w:rPr>
        <w:t xml:space="preserve"> </w:t>
      </w:r>
      <w:proofErr w:type="spellStart"/>
      <w:r w:rsidR="001768DE" w:rsidRPr="001768DE">
        <w:rPr>
          <w:b/>
          <w:spacing w:val="-11"/>
        </w:rPr>
        <w:t>Communications</w:t>
      </w:r>
      <w:proofErr w:type="spellEnd"/>
      <w:r w:rsidR="001768DE" w:rsidRPr="001768DE">
        <w:rPr>
          <w:b/>
          <w:spacing w:val="-11"/>
        </w:rPr>
        <w:t xml:space="preserve"> s.r.o.</w:t>
      </w:r>
    </w:p>
    <w:p w14:paraId="437FB10A" w14:textId="77777777" w:rsidR="00AA51C8" w:rsidRDefault="00AA51C8">
      <w:pPr>
        <w:pStyle w:val="Zkladntext"/>
        <w:spacing w:before="11"/>
        <w:ind w:left="0"/>
        <w:rPr>
          <w:b/>
          <w:sz w:val="28"/>
        </w:rPr>
      </w:pPr>
    </w:p>
    <w:p w14:paraId="437FB10B" w14:textId="77777777" w:rsidR="00AA51C8" w:rsidRDefault="00227881">
      <w:pPr>
        <w:pStyle w:val="Zkladntext"/>
      </w:pPr>
      <w:r>
        <w:t>Poučenie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právach</w:t>
      </w:r>
      <w:r>
        <w:rPr>
          <w:spacing w:val="-6"/>
        </w:rPr>
        <w:t xml:space="preserve"> </w:t>
      </w:r>
      <w:r>
        <w:t>dotknutých</w:t>
      </w:r>
      <w:r>
        <w:rPr>
          <w:spacing w:val="-6"/>
        </w:rPr>
        <w:t xml:space="preserve"> </w:t>
      </w:r>
      <w:r>
        <w:t>osôb</w:t>
      </w:r>
      <w:r>
        <w:rPr>
          <w:spacing w:val="-6"/>
        </w:rPr>
        <w:t xml:space="preserve"> </w:t>
      </w:r>
      <w:r>
        <w:rPr>
          <w:spacing w:val="-2"/>
        </w:rPr>
        <w:t>(súťažiaci)</w:t>
      </w:r>
    </w:p>
    <w:p w14:paraId="437FB10C" w14:textId="77777777" w:rsidR="00AA51C8" w:rsidRDefault="00AA51C8">
      <w:pPr>
        <w:sectPr w:rsidR="00AA51C8" w:rsidSect="002A32EF">
          <w:pgSz w:w="11920" w:h="16860"/>
          <w:pgMar w:top="1134" w:right="851" w:bottom="278" w:left="851" w:header="709" w:footer="709" w:gutter="0"/>
          <w:cols w:space="708"/>
        </w:sectPr>
      </w:pPr>
    </w:p>
    <w:p w14:paraId="437FB10D" w14:textId="77777777" w:rsidR="00AA51C8" w:rsidRDefault="00227881">
      <w:pPr>
        <w:pStyle w:val="Zkladntext"/>
        <w:spacing w:before="70" w:line="278" w:lineRule="auto"/>
        <w:ind w:right="200"/>
      </w:pPr>
      <w:r>
        <w:lastRenderedPageBreak/>
        <w:t>Súťažiaci má práva podľa príslušných právnych predpisov, t. j. podľa článkov 12 až 23 všeobecného nariadenia o ochrane údajov (GDPR), t. j. najmä právo na transparentnosť spracovania,</w:t>
      </w:r>
      <w:r>
        <w:rPr>
          <w:spacing w:val="-2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informácie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prístup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údajom,</w:t>
      </w:r>
      <w:r>
        <w:rPr>
          <w:spacing w:val="-2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opravu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vymazanie</w:t>
      </w:r>
      <w:r>
        <w:rPr>
          <w:spacing w:val="-3"/>
        </w:rPr>
        <w:t xml:space="preserve"> </w:t>
      </w:r>
      <w:r>
        <w:t>údajov, právo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obmedzenie</w:t>
      </w:r>
      <w:r>
        <w:rPr>
          <w:spacing w:val="-3"/>
        </w:rPr>
        <w:t xml:space="preserve"> </w:t>
      </w:r>
      <w:r>
        <w:t>spracovania</w:t>
      </w:r>
      <w:r>
        <w:rPr>
          <w:spacing w:val="-3"/>
        </w:rPr>
        <w:t xml:space="preserve"> </w:t>
      </w:r>
      <w:r>
        <w:t>údajov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prenosnosť</w:t>
      </w:r>
      <w:r>
        <w:rPr>
          <w:spacing w:val="-3"/>
        </w:rPr>
        <w:t xml:space="preserve"> </w:t>
      </w:r>
      <w:r>
        <w:t>údajov,</w:t>
      </w:r>
      <w:r>
        <w:rPr>
          <w:spacing w:val="-2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uvedeného nariadenia má subjekt tiež právo vzniesť námietku proti spracovaniu na účely priameho marketingu vrátane profilovania. Dotknutá osoba má právo nebyť predmetom rozhodnutia založeného na automatizovanom spracovaní vrátane profilovania.</w:t>
      </w:r>
    </w:p>
    <w:p w14:paraId="437FB10E" w14:textId="77777777" w:rsidR="00AA51C8" w:rsidRDefault="00AA51C8">
      <w:pPr>
        <w:pStyle w:val="Zkladntext"/>
        <w:ind w:left="0"/>
        <w:rPr>
          <w:sz w:val="25"/>
        </w:rPr>
      </w:pPr>
    </w:p>
    <w:p w14:paraId="437FB10F" w14:textId="77777777" w:rsidR="00AA51C8" w:rsidRDefault="00227881">
      <w:pPr>
        <w:pStyle w:val="Zkladntext"/>
      </w:pPr>
      <w:r>
        <w:t>Kontaktné</w:t>
      </w:r>
      <w:r>
        <w:rPr>
          <w:spacing w:val="-9"/>
        </w:rPr>
        <w:t xml:space="preserve"> </w:t>
      </w:r>
      <w:r>
        <w:rPr>
          <w:spacing w:val="-2"/>
        </w:rPr>
        <w:t>údaje</w:t>
      </w:r>
    </w:p>
    <w:p w14:paraId="437FB110" w14:textId="77777777" w:rsidR="00AA51C8" w:rsidRDefault="00227881">
      <w:pPr>
        <w:pStyle w:val="Zkladntext"/>
        <w:spacing w:before="32" w:line="278" w:lineRule="auto"/>
        <w:ind w:right="200"/>
        <w:rPr>
          <w:b/>
        </w:rPr>
      </w:pPr>
      <w:r>
        <w:t>Na odvolanie súhlasu či iné uplatnenie svojich práv, podanie sťažnosti alebo v prípade akýchkoľvek</w:t>
      </w:r>
      <w:r>
        <w:rPr>
          <w:spacing w:val="-4"/>
        </w:rPr>
        <w:t xml:space="preserve"> </w:t>
      </w:r>
      <w:r>
        <w:t>otázok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môže</w:t>
      </w:r>
      <w:r>
        <w:rPr>
          <w:spacing w:val="-4"/>
        </w:rPr>
        <w:t xml:space="preserve"> </w:t>
      </w:r>
      <w:r>
        <w:t>súťažiaci</w:t>
      </w:r>
      <w:r>
        <w:rPr>
          <w:spacing w:val="-3"/>
        </w:rPr>
        <w:t xml:space="preserve"> </w:t>
      </w:r>
      <w:r>
        <w:t>obrátiť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prevádzkovateľa</w:t>
      </w:r>
      <w:r>
        <w:rPr>
          <w:spacing w:val="-4"/>
        </w:rPr>
        <w:t xml:space="preserve"> </w:t>
      </w:r>
      <w:r>
        <w:t>e-mailom</w:t>
      </w:r>
      <w:r>
        <w:rPr>
          <w:spacing w:val="-4"/>
        </w:rPr>
        <w:t xml:space="preserve"> </w:t>
      </w:r>
      <w:r>
        <w:t>zaslaným</w:t>
      </w:r>
      <w:r>
        <w:rPr>
          <w:spacing w:val="-4"/>
        </w:rPr>
        <w:t xml:space="preserve"> </w:t>
      </w:r>
      <w:r>
        <w:t xml:space="preserve">na adresu: </w:t>
      </w:r>
      <w:hyperlink r:id="rId10">
        <w:r>
          <w:rPr>
            <w:b/>
          </w:rPr>
          <w:t>info@naturwaren-theiss.sk</w:t>
        </w:r>
      </w:hyperlink>
      <w:r>
        <w:rPr>
          <w:b/>
        </w:rPr>
        <w:t xml:space="preserve"> .</w:t>
      </w:r>
    </w:p>
    <w:p w14:paraId="437FB111" w14:textId="77777777" w:rsidR="00AA51C8" w:rsidRDefault="00AA51C8">
      <w:pPr>
        <w:pStyle w:val="Zkladntext"/>
        <w:spacing w:before="3"/>
        <w:ind w:left="0"/>
        <w:rPr>
          <w:b/>
          <w:sz w:val="25"/>
        </w:rPr>
      </w:pPr>
    </w:p>
    <w:p w14:paraId="437FB112" w14:textId="77777777" w:rsidR="00AA51C8" w:rsidRDefault="00227881">
      <w:pPr>
        <w:pStyle w:val="Zkladntext"/>
        <w:spacing w:line="271" w:lineRule="auto"/>
        <w:ind w:right="200"/>
      </w:pPr>
      <w:r>
        <w:t>Súťažiaci</w:t>
      </w:r>
      <w:r>
        <w:rPr>
          <w:spacing w:val="-3"/>
        </w:rPr>
        <w:t xml:space="preserve"> </w:t>
      </w:r>
      <w:r>
        <w:t>môže</w:t>
      </w:r>
      <w:r>
        <w:rPr>
          <w:spacing w:val="-4"/>
        </w:rPr>
        <w:t xml:space="preserve"> </w:t>
      </w:r>
      <w:r>
        <w:t>taktiež</w:t>
      </w:r>
      <w:r>
        <w:rPr>
          <w:spacing w:val="-4"/>
        </w:rPr>
        <w:t xml:space="preserve"> </w:t>
      </w:r>
      <w:r>
        <w:t>podať</w:t>
      </w:r>
      <w:r>
        <w:rPr>
          <w:spacing w:val="-4"/>
        </w:rPr>
        <w:t xml:space="preserve"> </w:t>
      </w:r>
      <w:r>
        <w:t>sťažnosť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dozorného</w:t>
      </w:r>
      <w:r>
        <w:rPr>
          <w:spacing w:val="-4"/>
        </w:rPr>
        <w:t xml:space="preserve"> </w:t>
      </w:r>
      <w:r>
        <w:t>orgánu,</w:t>
      </w:r>
      <w:r>
        <w:rPr>
          <w:spacing w:val="-3"/>
        </w:rPr>
        <w:t xml:space="preserve"> </w:t>
      </w:r>
      <w:r>
        <w:t>ktorým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vo</w:t>
      </w:r>
      <w:r>
        <w:rPr>
          <w:spacing w:val="-4"/>
        </w:rPr>
        <w:t xml:space="preserve"> </w:t>
      </w:r>
      <w:r>
        <w:t>veci</w:t>
      </w:r>
      <w:r>
        <w:rPr>
          <w:spacing w:val="-3"/>
        </w:rPr>
        <w:t xml:space="preserve"> </w:t>
      </w:r>
      <w:r>
        <w:t>spracovania osobných údajov Úrad na ochranu osobných údajov, so sídlom: Hraničná 12, 820 07 Bratislava 27.</w:t>
      </w:r>
    </w:p>
    <w:p w14:paraId="437FB113" w14:textId="77777777" w:rsidR="00AA51C8" w:rsidRDefault="00227881">
      <w:pPr>
        <w:pStyle w:val="Zkladntext"/>
        <w:spacing w:before="14" w:line="276" w:lineRule="auto"/>
      </w:pPr>
      <w:r>
        <w:t xml:space="preserve">Súťažiaci svojou účasťou v súťaži výslovne súhlasí s tým, že objednávateľ súťaže je oprávnený použiť v súlade s </w:t>
      </w:r>
      <w:proofErr w:type="spellStart"/>
      <w:r>
        <w:t>ust</w:t>
      </w:r>
      <w:proofErr w:type="spellEnd"/>
      <w:r>
        <w:t xml:space="preserve">. čl. 77 a </w:t>
      </w:r>
      <w:proofErr w:type="spellStart"/>
      <w:r>
        <w:t>nasl</w:t>
      </w:r>
      <w:proofErr w:type="spellEnd"/>
      <w:r>
        <w:t>. zákona č. 89/2012 Zb., Občianskeho zákonníka,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platnom</w:t>
      </w:r>
      <w:r>
        <w:rPr>
          <w:spacing w:val="-4"/>
        </w:rPr>
        <w:t xml:space="preserve"> </w:t>
      </w:r>
      <w:r>
        <w:t>znení,</w:t>
      </w:r>
      <w:r>
        <w:rPr>
          <w:spacing w:val="-3"/>
        </w:rPr>
        <w:t xml:space="preserve"> </w:t>
      </w:r>
      <w:r>
        <w:t>bezplatne</w:t>
      </w:r>
      <w:r>
        <w:rPr>
          <w:spacing w:val="-4"/>
        </w:rPr>
        <w:t xml:space="preserve"> </w:t>
      </w:r>
      <w:r>
        <w:t>meno,</w:t>
      </w:r>
      <w:r>
        <w:rPr>
          <w:spacing w:val="-3"/>
        </w:rPr>
        <w:t xml:space="preserve"> </w:t>
      </w:r>
      <w:r>
        <w:t>priezvisko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bydlisko</w:t>
      </w:r>
      <w:r>
        <w:rPr>
          <w:spacing w:val="-4"/>
        </w:rPr>
        <w:t xml:space="preserve"> </w:t>
      </w:r>
      <w:r>
        <w:t>súťažiaceho</w:t>
      </w:r>
      <w:r>
        <w:rPr>
          <w:spacing w:val="-4"/>
        </w:rPr>
        <w:t xml:space="preserve"> </w:t>
      </w:r>
      <w:r>
        <w:t>(iba</w:t>
      </w:r>
      <w:r>
        <w:rPr>
          <w:spacing w:val="-4"/>
        </w:rPr>
        <w:t xml:space="preserve"> </w:t>
      </w:r>
      <w:r>
        <w:t>obec)</w:t>
      </w:r>
      <w:r>
        <w:rPr>
          <w:spacing w:val="-4"/>
        </w:rPr>
        <w:t xml:space="preserve"> </w:t>
      </w:r>
      <w:r>
        <w:t>v médiách (vrátane internetu).</w:t>
      </w:r>
    </w:p>
    <w:p w14:paraId="437FB114" w14:textId="77777777" w:rsidR="00AA51C8" w:rsidRDefault="00AA51C8">
      <w:pPr>
        <w:pStyle w:val="Zkladntext"/>
        <w:spacing w:before="4"/>
        <w:ind w:left="0"/>
        <w:rPr>
          <w:sz w:val="25"/>
        </w:rPr>
      </w:pPr>
    </w:p>
    <w:p w14:paraId="437FB115" w14:textId="77777777" w:rsidR="00AA51C8" w:rsidRDefault="00227881">
      <w:pPr>
        <w:pStyle w:val="Zkladntext"/>
        <w:spacing w:before="1"/>
      </w:pPr>
      <w:r>
        <w:t>Všeobecné</w:t>
      </w:r>
      <w:r>
        <w:rPr>
          <w:spacing w:val="-9"/>
        </w:rPr>
        <w:t xml:space="preserve"> </w:t>
      </w:r>
      <w:r>
        <w:rPr>
          <w:spacing w:val="-2"/>
        </w:rPr>
        <w:t>ustanovenia:</w:t>
      </w:r>
    </w:p>
    <w:p w14:paraId="437FB116" w14:textId="78B2F800" w:rsidR="00AA51C8" w:rsidRDefault="00227881">
      <w:pPr>
        <w:pStyle w:val="Odsekzoznamu"/>
        <w:numPr>
          <w:ilvl w:val="0"/>
          <w:numId w:val="6"/>
        </w:numPr>
        <w:tabs>
          <w:tab w:val="left" w:pos="481"/>
        </w:tabs>
        <w:spacing w:before="32" w:line="276" w:lineRule="auto"/>
        <w:ind w:right="109" w:firstLine="0"/>
      </w:pPr>
      <w:r>
        <w:t xml:space="preserve">Zo súťaže sú vylúčení všetci zamestnanci spoločnosti </w:t>
      </w:r>
      <w:r>
        <w:rPr>
          <w:b/>
        </w:rPr>
        <w:t>DR THEISS SK s.r.o.</w:t>
      </w:r>
      <w:r>
        <w:t>, usporiadatelia a osoby im blízke a ostatné spolupracujúce spoločnosti. V prípade, že sa výhercom stane osoba, ktorá je zamestnancom uvedených spoločností alebo osoba im blízka,</w:t>
      </w:r>
      <w:r>
        <w:rPr>
          <w:spacing w:val="-2"/>
        </w:rPr>
        <w:t xml:space="preserve"> </w:t>
      </w:r>
      <w:r>
        <w:t>výhra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platne</w:t>
      </w:r>
      <w:r>
        <w:rPr>
          <w:spacing w:val="-3"/>
        </w:rPr>
        <w:t xml:space="preserve"> </w:t>
      </w:r>
      <w:r>
        <w:t>získaná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takejto</w:t>
      </w:r>
      <w:r>
        <w:rPr>
          <w:spacing w:val="-3"/>
        </w:rPr>
        <w:t xml:space="preserve"> </w:t>
      </w:r>
      <w:r>
        <w:t>osobe</w:t>
      </w:r>
      <w:r>
        <w:rPr>
          <w:spacing w:val="-3"/>
        </w:rPr>
        <w:t xml:space="preserve"> </w:t>
      </w:r>
      <w:r>
        <w:t>nebude</w:t>
      </w:r>
      <w:r>
        <w:rPr>
          <w:spacing w:val="-3"/>
        </w:rPr>
        <w:t xml:space="preserve"> </w:t>
      </w:r>
      <w:r>
        <w:t>odovzdaná.</w:t>
      </w:r>
      <w:r>
        <w:rPr>
          <w:spacing w:val="-2"/>
        </w:rPr>
        <w:t xml:space="preserve"> </w:t>
      </w:r>
      <w:r>
        <w:t>Rovnako</w:t>
      </w:r>
      <w:r>
        <w:rPr>
          <w:spacing w:val="-3"/>
        </w:rPr>
        <w:t xml:space="preserve"> </w:t>
      </w:r>
      <w:r>
        <w:t>tak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výhra neodovzdá v prípade, že bude mať usporiadateľ či objednávateľ oprávnené podozrenie na spáchanie podvodného konania zo strany výhercu či osoby, ktorá danému výhercovi dopomohla k získaniu výhry.</w:t>
      </w:r>
    </w:p>
    <w:p w14:paraId="437FB117" w14:textId="77777777" w:rsidR="00AA51C8" w:rsidRDefault="00227881">
      <w:pPr>
        <w:pStyle w:val="Odsekzoznamu"/>
        <w:numPr>
          <w:ilvl w:val="0"/>
          <w:numId w:val="6"/>
        </w:numPr>
        <w:tabs>
          <w:tab w:val="left" w:pos="481"/>
        </w:tabs>
        <w:spacing w:before="5" w:line="271" w:lineRule="auto"/>
        <w:ind w:right="356" w:firstLine="0"/>
      </w:pPr>
      <w:r>
        <w:t>Účasťou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súťaži</w:t>
      </w:r>
      <w:r>
        <w:rPr>
          <w:spacing w:val="-3"/>
        </w:rPr>
        <w:t xml:space="preserve"> </w:t>
      </w:r>
      <w:r>
        <w:t>vyjadruje</w:t>
      </w:r>
      <w:r>
        <w:rPr>
          <w:spacing w:val="-4"/>
        </w:rPr>
        <w:t xml:space="preserve"> </w:t>
      </w:r>
      <w:r>
        <w:t>súťažiaci</w:t>
      </w:r>
      <w:r>
        <w:rPr>
          <w:spacing w:val="-3"/>
        </w:rPr>
        <w:t xml:space="preserve"> </w:t>
      </w:r>
      <w:r>
        <w:t>svoj</w:t>
      </w:r>
      <w:r>
        <w:rPr>
          <w:spacing w:val="-3"/>
        </w:rPr>
        <w:t xml:space="preserve"> </w:t>
      </w:r>
      <w:r>
        <w:t>súhlas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pravidlami</w:t>
      </w:r>
      <w:r>
        <w:rPr>
          <w:spacing w:val="-3"/>
        </w:rPr>
        <w:t xml:space="preserve"> </w:t>
      </w:r>
      <w:r>
        <w:t>súťaže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zaväzuje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 xml:space="preserve">ich </w:t>
      </w:r>
      <w:r>
        <w:rPr>
          <w:spacing w:val="-2"/>
        </w:rPr>
        <w:t>dodržiavať.</w:t>
      </w:r>
    </w:p>
    <w:p w14:paraId="437FB118" w14:textId="77777777" w:rsidR="00AA51C8" w:rsidRDefault="00227881">
      <w:pPr>
        <w:pStyle w:val="Odsekzoznamu"/>
        <w:numPr>
          <w:ilvl w:val="0"/>
          <w:numId w:val="6"/>
        </w:numPr>
        <w:tabs>
          <w:tab w:val="left" w:pos="481"/>
        </w:tabs>
        <w:spacing w:before="14" w:line="276" w:lineRule="auto"/>
        <w:ind w:right="369" w:firstLine="0"/>
      </w:pPr>
      <w:r>
        <w:t>Účasťou v súťaži berie súťažiaci na vedomie, že obsah aplikácie, jej výkon, rýchlosť prenosu</w:t>
      </w:r>
      <w:r>
        <w:rPr>
          <w:spacing w:val="-4"/>
        </w:rPr>
        <w:t xml:space="preserve"> </w:t>
      </w:r>
      <w:r>
        <w:t>správ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dát,</w:t>
      </w:r>
      <w:r>
        <w:rPr>
          <w:spacing w:val="-3"/>
        </w:rPr>
        <w:t xml:space="preserve"> </w:t>
      </w:r>
      <w:r>
        <w:t>ďalej</w:t>
      </w:r>
      <w:r>
        <w:rPr>
          <w:spacing w:val="-3"/>
        </w:rPr>
        <w:t xml:space="preserve"> </w:t>
      </w:r>
      <w:r>
        <w:t>rýchlosť</w:t>
      </w:r>
      <w:r>
        <w:rPr>
          <w:spacing w:val="-4"/>
        </w:rPr>
        <w:t xml:space="preserve"> </w:t>
      </w:r>
      <w:r>
        <w:t>odpovede</w:t>
      </w:r>
      <w:r>
        <w:rPr>
          <w:spacing w:val="-4"/>
        </w:rPr>
        <w:t xml:space="preserve"> </w:t>
      </w:r>
      <w:r>
        <w:t>sú</w:t>
      </w:r>
      <w:r>
        <w:rPr>
          <w:spacing w:val="-4"/>
        </w:rPr>
        <w:t xml:space="preserve"> </w:t>
      </w:r>
      <w:r>
        <w:t>závislé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obsluhujúcej</w:t>
      </w:r>
      <w:r>
        <w:rPr>
          <w:spacing w:val="-3"/>
        </w:rPr>
        <w:t xml:space="preserve"> </w:t>
      </w:r>
      <w:r>
        <w:t>technológii,</w:t>
      </w:r>
      <w:r>
        <w:rPr>
          <w:spacing w:val="-3"/>
        </w:rPr>
        <w:t xml:space="preserve"> </w:t>
      </w:r>
      <w:r>
        <w:t>preto môžu byť nepriaznivo ovplyvnené na usporiadateľovi nezávislými faktormi, ako sú okrem iného</w:t>
      </w:r>
      <w:r>
        <w:rPr>
          <w:spacing w:val="-3"/>
        </w:rPr>
        <w:t xml:space="preserve"> </w:t>
      </w:r>
      <w:r>
        <w:t>chyba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spojení,</w:t>
      </w:r>
      <w:r>
        <w:rPr>
          <w:spacing w:val="-2"/>
        </w:rPr>
        <w:t xml:space="preserve"> </w:t>
      </w:r>
      <w:r>
        <w:t>výkon</w:t>
      </w:r>
      <w:r>
        <w:rPr>
          <w:spacing w:val="-3"/>
        </w:rPr>
        <w:t xml:space="preserve"> </w:t>
      </w:r>
      <w:r>
        <w:t>serverových</w:t>
      </w:r>
      <w:r>
        <w:rPr>
          <w:spacing w:val="-3"/>
        </w:rPr>
        <w:t xml:space="preserve"> </w:t>
      </w:r>
      <w:r>
        <w:t>počítačov</w:t>
      </w:r>
      <w:r>
        <w:rPr>
          <w:spacing w:val="-3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zachovanie</w:t>
      </w:r>
      <w:r>
        <w:rPr>
          <w:spacing w:val="-3"/>
        </w:rPr>
        <w:t xml:space="preserve"> </w:t>
      </w:r>
      <w:r>
        <w:t>bezpečného</w:t>
      </w:r>
      <w:r>
        <w:rPr>
          <w:spacing w:val="-3"/>
        </w:rPr>
        <w:t xml:space="preserve"> </w:t>
      </w:r>
      <w:r>
        <w:t>sieťového pripojenia. Usporiadateľ a objednávateľ vylučujú všetku zodpovednosť, ktorá pramení z vyššie uvedeného.</w:t>
      </w:r>
    </w:p>
    <w:p w14:paraId="437FB119" w14:textId="77777777" w:rsidR="00AA51C8" w:rsidRDefault="00227881">
      <w:pPr>
        <w:pStyle w:val="Odsekzoznamu"/>
        <w:numPr>
          <w:ilvl w:val="0"/>
          <w:numId w:val="6"/>
        </w:numPr>
        <w:tabs>
          <w:tab w:val="left" w:pos="481"/>
        </w:tabs>
        <w:spacing w:line="276" w:lineRule="auto"/>
        <w:ind w:right="110" w:firstLine="0"/>
      </w:pPr>
      <w:r>
        <w:t>Výhry sú nepredajné a v rozsahu tohto štatútu sú určené iba na reklamné účely. Výhry nie je možné ani alternatívne vyplatiť v hotovosti. Usporiadateľ si vyhradzuje právo nahradiť deklarované výhry výhrami podobného typu a zodpovedajúcej hodnoty a meniť podmienky odovzdávania výhier. Výhry nie je možné vymáhať súdnou cestou. Usporiadateľ nebude doručovať výhry na adresu mimo územia Slovenskej republiky. Usporiadateľ nezodpovedá za</w:t>
      </w:r>
      <w:r>
        <w:rPr>
          <w:spacing w:val="-4"/>
        </w:rPr>
        <w:t xml:space="preserve"> </w:t>
      </w:r>
      <w:r>
        <w:t>nedoručenie,</w:t>
      </w:r>
      <w:r>
        <w:rPr>
          <w:spacing w:val="-3"/>
        </w:rPr>
        <w:t xml:space="preserve"> </w:t>
      </w:r>
      <w:r>
        <w:t>stratu</w:t>
      </w:r>
      <w:r>
        <w:rPr>
          <w:spacing w:val="-4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poškodenie</w:t>
      </w:r>
      <w:r>
        <w:rPr>
          <w:spacing w:val="-4"/>
        </w:rPr>
        <w:t xml:space="preserve"> </w:t>
      </w:r>
      <w:r>
        <w:t>zásielky.</w:t>
      </w:r>
      <w:r>
        <w:rPr>
          <w:spacing w:val="-3"/>
        </w:rPr>
        <w:t xml:space="preserve"> </w:t>
      </w:r>
      <w:r>
        <w:t>Nevydané</w:t>
      </w:r>
      <w:r>
        <w:rPr>
          <w:spacing w:val="-4"/>
        </w:rPr>
        <w:t xml:space="preserve"> </w:t>
      </w:r>
      <w:r>
        <w:t>výhry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výhry,</w:t>
      </w:r>
      <w:r>
        <w:rPr>
          <w:spacing w:val="-3"/>
        </w:rPr>
        <w:t xml:space="preserve"> </w:t>
      </w:r>
      <w:r>
        <w:t>ktoré</w:t>
      </w:r>
      <w:r>
        <w:rPr>
          <w:spacing w:val="-4"/>
        </w:rPr>
        <w:t xml:space="preserve"> </w:t>
      </w:r>
      <w:r>
        <w:t>nebude</w:t>
      </w:r>
      <w:r>
        <w:rPr>
          <w:spacing w:val="-4"/>
        </w:rPr>
        <w:t xml:space="preserve"> </w:t>
      </w:r>
      <w:r>
        <w:t>možné výhercom doručiť, t. j. napr. nebudú zastihnutí alebo si výhru neprevezmú, prípadne bude</w:t>
      </w:r>
      <w:r>
        <w:rPr>
          <w:spacing w:val="40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doručenie</w:t>
      </w:r>
      <w:r>
        <w:rPr>
          <w:spacing w:val="-4"/>
        </w:rPr>
        <w:t xml:space="preserve"> </w:t>
      </w:r>
      <w:r>
        <w:t>spojené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nečakanými</w:t>
      </w:r>
      <w:r>
        <w:rPr>
          <w:spacing w:val="-3"/>
        </w:rPr>
        <w:t xml:space="preserve"> </w:t>
      </w:r>
      <w:r>
        <w:t>problémami,</w:t>
      </w:r>
      <w:r>
        <w:rPr>
          <w:spacing w:val="-3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právo</w:t>
      </w:r>
      <w:r>
        <w:rPr>
          <w:spacing w:val="-4"/>
        </w:rPr>
        <w:t xml:space="preserve"> </w:t>
      </w:r>
      <w:r>
        <w:t>objednávateľ</w:t>
      </w:r>
      <w:r>
        <w:rPr>
          <w:spacing w:val="-3"/>
        </w:rPr>
        <w:t xml:space="preserve"> </w:t>
      </w:r>
      <w:r>
        <w:t>akcie</w:t>
      </w:r>
      <w:r>
        <w:rPr>
          <w:spacing w:val="-4"/>
        </w:rPr>
        <w:t xml:space="preserve"> </w:t>
      </w:r>
      <w:r>
        <w:t>použiť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iné účely podľa vlastného uváženia.</w:t>
      </w:r>
    </w:p>
    <w:p w14:paraId="437FB11A" w14:textId="77777777" w:rsidR="00AA51C8" w:rsidRDefault="00227881">
      <w:pPr>
        <w:pStyle w:val="Odsekzoznamu"/>
        <w:numPr>
          <w:ilvl w:val="0"/>
          <w:numId w:val="6"/>
        </w:numPr>
        <w:tabs>
          <w:tab w:val="left" w:pos="481"/>
        </w:tabs>
        <w:spacing w:before="5" w:line="271" w:lineRule="auto"/>
        <w:ind w:right="315" w:firstLine="0"/>
      </w:pPr>
      <w:r>
        <w:t>Nebezpečenstvo škody na výhre prechádza na výhercu okamihom odovzdania výhry výhercovi,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prípade</w:t>
      </w:r>
      <w:r>
        <w:rPr>
          <w:spacing w:val="-4"/>
        </w:rPr>
        <w:t xml:space="preserve"> </w:t>
      </w:r>
      <w:r>
        <w:t>zasielania</w:t>
      </w:r>
      <w:r>
        <w:rPr>
          <w:spacing w:val="-4"/>
        </w:rPr>
        <w:t xml:space="preserve"> </w:t>
      </w:r>
      <w:r>
        <w:t>výhry</w:t>
      </w:r>
      <w:r>
        <w:rPr>
          <w:spacing w:val="-4"/>
        </w:rPr>
        <w:t xml:space="preserve"> </w:t>
      </w:r>
      <w:r>
        <w:t>okamihom</w:t>
      </w:r>
      <w:r>
        <w:rPr>
          <w:spacing w:val="-4"/>
        </w:rPr>
        <w:t xml:space="preserve"> </w:t>
      </w:r>
      <w:r>
        <w:t>odovzdania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prepravu.</w:t>
      </w:r>
      <w:r>
        <w:rPr>
          <w:spacing w:val="-3"/>
        </w:rPr>
        <w:t xml:space="preserve"> </w:t>
      </w:r>
      <w:r>
        <w:t>Usporiadateľ</w:t>
      </w:r>
      <w:r>
        <w:rPr>
          <w:spacing w:val="-3"/>
        </w:rPr>
        <w:t xml:space="preserve"> </w:t>
      </w:r>
      <w:r>
        <w:t>ani</w:t>
      </w:r>
    </w:p>
    <w:p w14:paraId="437FB11B" w14:textId="77777777" w:rsidR="00AA51C8" w:rsidRDefault="00AA51C8">
      <w:pPr>
        <w:spacing w:line="271" w:lineRule="auto"/>
        <w:sectPr w:rsidR="00AA51C8">
          <w:pgSz w:w="11920" w:h="16860"/>
          <w:pgMar w:top="1360" w:right="1340" w:bottom="280" w:left="1340" w:header="708" w:footer="708" w:gutter="0"/>
          <w:cols w:space="708"/>
        </w:sectPr>
      </w:pPr>
    </w:p>
    <w:p w14:paraId="437FB11C" w14:textId="77777777" w:rsidR="00AA51C8" w:rsidRDefault="00227881">
      <w:pPr>
        <w:pStyle w:val="Zkladntext"/>
        <w:spacing w:before="70" w:line="278" w:lineRule="auto"/>
        <w:ind w:right="99"/>
      </w:pPr>
      <w:r>
        <w:lastRenderedPageBreak/>
        <w:t>objednávateľ nenesú žiadnu zodpovednosť za akékoľvek riziká a záväzky súvisiace s využitím</w:t>
      </w:r>
      <w:r>
        <w:rPr>
          <w:spacing w:val="-4"/>
        </w:rPr>
        <w:t xml:space="preserve"> </w:t>
      </w:r>
      <w:r>
        <w:t>výhier.</w:t>
      </w:r>
      <w:r>
        <w:rPr>
          <w:spacing w:val="-3"/>
        </w:rPr>
        <w:t xml:space="preserve"> </w:t>
      </w:r>
      <w:r>
        <w:t>Usporiadateľ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vlastné</w:t>
      </w:r>
      <w:r>
        <w:rPr>
          <w:spacing w:val="-4"/>
        </w:rPr>
        <w:t xml:space="preserve"> </w:t>
      </w:r>
      <w:r>
        <w:t>náklady</w:t>
      </w:r>
      <w:r>
        <w:rPr>
          <w:spacing w:val="-4"/>
        </w:rPr>
        <w:t xml:space="preserve"> </w:t>
      </w:r>
      <w:r>
        <w:t>vysporiada</w:t>
      </w:r>
      <w:r>
        <w:rPr>
          <w:spacing w:val="-4"/>
        </w:rPr>
        <w:t xml:space="preserve"> </w:t>
      </w:r>
      <w:r>
        <w:t>prípadnú</w:t>
      </w:r>
      <w:r>
        <w:rPr>
          <w:spacing w:val="-4"/>
        </w:rPr>
        <w:t xml:space="preserve"> </w:t>
      </w:r>
      <w:r>
        <w:t>zrážkovú</w:t>
      </w:r>
      <w:r>
        <w:rPr>
          <w:spacing w:val="-4"/>
        </w:rPr>
        <w:t xml:space="preserve"> </w:t>
      </w:r>
      <w:r>
        <w:t>daň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výhier, ak sa zo zákona vypočítava.</w:t>
      </w:r>
    </w:p>
    <w:p w14:paraId="437FB11D" w14:textId="77777777" w:rsidR="00AA51C8" w:rsidRDefault="00227881">
      <w:pPr>
        <w:pStyle w:val="Odsekzoznamu"/>
        <w:numPr>
          <w:ilvl w:val="0"/>
          <w:numId w:val="6"/>
        </w:numPr>
        <w:tabs>
          <w:tab w:val="left" w:pos="481"/>
        </w:tabs>
        <w:spacing w:before="5" w:line="273" w:lineRule="auto"/>
        <w:ind w:right="202" w:firstLine="0"/>
      </w:pPr>
      <w:r>
        <w:t>Usporiadateľ si vyhradzuje právo po dohode s objednávateľom s konečnou platnosťou rozhodnúť o všetkých záležitostiach týkajúcich sa tejto súťaže. Usporiadateľ je zároveň po dohode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objednávateľom</w:t>
      </w:r>
      <w:r>
        <w:rPr>
          <w:spacing w:val="-4"/>
        </w:rPr>
        <w:t xml:space="preserve"> </w:t>
      </w:r>
      <w:r>
        <w:t>oprávnený</w:t>
      </w:r>
      <w:r>
        <w:rPr>
          <w:spacing w:val="-4"/>
        </w:rPr>
        <w:t xml:space="preserve"> </w:t>
      </w:r>
      <w:r>
        <w:t>súťaž</w:t>
      </w:r>
      <w:r>
        <w:rPr>
          <w:spacing w:val="-4"/>
        </w:rPr>
        <w:t xml:space="preserve"> </w:t>
      </w:r>
      <w:r>
        <w:t>kedykoľvek</w:t>
      </w:r>
      <w:r>
        <w:rPr>
          <w:spacing w:val="-4"/>
        </w:rPr>
        <w:t xml:space="preserve"> </w:t>
      </w:r>
      <w:r>
        <w:t>zmeniť,</w:t>
      </w:r>
      <w:r>
        <w:rPr>
          <w:spacing w:val="-3"/>
        </w:rPr>
        <w:t xml:space="preserve"> </w:t>
      </w:r>
      <w:r>
        <w:t>zrušiť</w:t>
      </w:r>
      <w:r>
        <w:rPr>
          <w:spacing w:val="-4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upraviť</w:t>
      </w:r>
      <w:r>
        <w:rPr>
          <w:spacing w:val="-4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t>pravidlá. Vymáhanie účasti v súťaži súdnou cestou je vylúčené. Pri nesplnení podmienok podľa pravidiel tejto súťaže stráca súťažiaci nárok na výhru.</w:t>
      </w:r>
    </w:p>
    <w:p w14:paraId="437FB11E" w14:textId="77777777" w:rsidR="00AA51C8" w:rsidRDefault="00227881">
      <w:pPr>
        <w:pStyle w:val="Odsekzoznamu"/>
        <w:numPr>
          <w:ilvl w:val="0"/>
          <w:numId w:val="6"/>
        </w:numPr>
        <w:tabs>
          <w:tab w:val="left" w:pos="481"/>
        </w:tabs>
        <w:spacing w:before="14" w:line="273" w:lineRule="auto"/>
        <w:ind w:right="630" w:firstLine="0"/>
      </w:pPr>
      <w:r>
        <w:t>Súťaž nie je žiadnym spôsobom sponzorovaná, odporúčaná, spravovaná ani inak spájaná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spoločnosťou</w:t>
      </w:r>
      <w:r>
        <w:rPr>
          <w:spacing w:val="-4"/>
        </w:rPr>
        <w:t xml:space="preserve"> </w:t>
      </w:r>
      <w:r>
        <w:t>Facebook.</w:t>
      </w:r>
      <w:r>
        <w:rPr>
          <w:spacing w:val="-3"/>
        </w:rPr>
        <w:t xml:space="preserve"> </w:t>
      </w:r>
      <w:r>
        <w:t>Súťažiaci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uzrozumený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tým,</w:t>
      </w:r>
      <w:r>
        <w:rPr>
          <w:spacing w:val="-3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poskytuje</w:t>
      </w:r>
      <w:r>
        <w:rPr>
          <w:spacing w:val="-4"/>
        </w:rPr>
        <w:t xml:space="preserve"> </w:t>
      </w:r>
      <w:r>
        <w:t xml:space="preserve">svoje informácie usporiadateľovi a objednávateľovi súťaže a nie spoločnosti Facebook. Spoločnosť Facebook nemá v súvislosti s usporiadaním súťaže voči súťažiacim žiadnu </w:t>
      </w:r>
      <w:r>
        <w:rPr>
          <w:spacing w:val="-2"/>
        </w:rPr>
        <w:t>zodpovednosť.</w:t>
      </w:r>
    </w:p>
    <w:p w14:paraId="76914B57" w14:textId="6807DE9A" w:rsidR="005C5FA6" w:rsidRDefault="00227881" w:rsidP="00907B11">
      <w:pPr>
        <w:pStyle w:val="Odsekzoznamu"/>
        <w:numPr>
          <w:ilvl w:val="0"/>
          <w:numId w:val="6"/>
        </w:numPr>
        <w:tabs>
          <w:tab w:val="left" w:pos="481"/>
        </w:tabs>
        <w:spacing w:before="15" w:line="271" w:lineRule="auto"/>
        <w:ind w:right="4366" w:firstLine="0"/>
        <w:rPr>
          <w:b/>
          <w:bCs/>
        </w:rPr>
      </w:pPr>
      <w:r>
        <w:t>Tento</w:t>
      </w:r>
      <w:r>
        <w:rPr>
          <w:spacing w:val="-6"/>
        </w:rPr>
        <w:t xml:space="preserve"> </w:t>
      </w:r>
      <w:r>
        <w:t>štatút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platný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účinný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 w:rsidR="005C5FA6" w:rsidRPr="00907B11">
        <w:rPr>
          <w:b/>
          <w:bCs/>
        </w:rPr>
        <w:t>0</w:t>
      </w:r>
      <w:r w:rsidR="5B5EC418" w:rsidRPr="00907B11">
        <w:rPr>
          <w:b/>
          <w:bCs/>
        </w:rPr>
        <w:t>2</w:t>
      </w:r>
      <w:r w:rsidR="005C5FA6" w:rsidRPr="00907B11">
        <w:rPr>
          <w:b/>
          <w:bCs/>
        </w:rPr>
        <w:t>.</w:t>
      </w:r>
      <w:r w:rsidR="16C3F0F6" w:rsidRPr="00907B11">
        <w:rPr>
          <w:b/>
          <w:bCs/>
        </w:rPr>
        <w:t>04</w:t>
      </w:r>
      <w:r w:rsidR="005C5FA6" w:rsidRPr="00907B11">
        <w:rPr>
          <w:b/>
          <w:bCs/>
        </w:rPr>
        <w:t>.202</w:t>
      </w:r>
      <w:r w:rsidR="22AAC1B9" w:rsidRPr="00907B11">
        <w:rPr>
          <w:b/>
          <w:bCs/>
        </w:rPr>
        <w:t>6</w:t>
      </w:r>
    </w:p>
    <w:p w14:paraId="437FB11F" w14:textId="19F1D80A" w:rsidR="00AA51C8" w:rsidRDefault="00227881" w:rsidP="00907B11">
      <w:pPr>
        <w:pStyle w:val="Odsekzoznamu"/>
        <w:tabs>
          <w:tab w:val="left" w:pos="481"/>
        </w:tabs>
        <w:spacing w:before="15" w:line="271" w:lineRule="auto"/>
        <w:ind w:right="4366"/>
        <w:rPr>
          <w:b/>
          <w:bCs/>
        </w:rPr>
      </w:pPr>
      <w:r w:rsidRPr="00907B11">
        <w:rPr>
          <w:b/>
          <w:bCs/>
        </w:rPr>
        <w:t xml:space="preserve">V Bratislave dňa: </w:t>
      </w:r>
      <w:r w:rsidR="002E2D79" w:rsidRPr="00907B11">
        <w:rPr>
          <w:b/>
          <w:bCs/>
        </w:rPr>
        <w:t>0</w:t>
      </w:r>
      <w:r w:rsidR="7E337382" w:rsidRPr="00907B11">
        <w:rPr>
          <w:b/>
          <w:bCs/>
        </w:rPr>
        <w:t>2</w:t>
      </w:r>
      <w:r w:rsidR="005C5FA6" w:rsidRPr="00907B11">
        <w:rPr>
          <w:b/>
          <w:bCs/>
        </w:rPr>
        <w:t>.</w:t>
      </w:r>
      <w:r w:rsidR="326D0F10" w:rsidRPr="00907B11">
        <w:rPr>
          <w:b/>
          <w:bCs/>
        </w:rPr>
        <w:t>04</w:t>
      </w:r>
      <w:r w:rsidR="005C5FA6" w:rsidRPr="00907B11">
        <w:rPr>
          <w:b/>
          <w:bCs/>
        </w:rPr>
        <w:t>.202</w:t>
      </w:r>
      <w:r w:rsidR="5650855A" w:rsidRPr="00907B11">
        <w:rPr>
          <w:b/>
          <w:bCs/>
        </w:rPr>
        <w:t>6</w:t>
      </w:r>
    </w:p>
    <w:sectPr w:rsidR="00AA51C8">
      <w:pgSz w:w="11920" w:h="16860"/>
      <w:pgMar w:top="1360" w:right="134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42BC"/>
    <w:multiLevelType w:val="hybridMultilevel"/>
    <w:tmpl w:val="BF7452D0"/>
    <w:lvl w:ilvl="0" w:tplc="6B204A7E">
      <w:numFmt w:val="bullet"/>
      <w:lvlText w:val="·"/>
      <w:lvlJc w:val="left"/>
      <w:pPr>
        <w:ind w:left="101" w:hanging="123"/>
      </w:pPr>
      <w:rPr>
        <w:rFonts w:ascii="Arial" w:eastAsia="Arial" w:hAnsi="Arial" w:cs="Arial" w:hint="default"/>
        <w:b w:val="0"/>
        <w:bCs w:val="0"/>
        <w:i w:val="0"/>
        <w:iCs w:val="0"/>
        <w:w w:val="83"/>
        <w:sz w:val="22"/>
        <w:szCs w:val="22"/>
        <w:lang w:val="sk-SK" w:eastAsia="en-US" w:bidi="ar-SA"/>
      </w:rPr>
    </w:lvl>
    <w:lvl w:ilvl="1" w:tplc="4490CDAA">
      <w:numFmt w:val="bullet"/>
      <w:lvlText w:val="•"/>
      <w:lvlJc w:val="left"/>
      <w:pPr>
        <w:ind w:left="1014" w:hanging="123"/>
      </w:pPr>
      <w:rPr>
        <w:rFonts w:hint="default"/>
        <w:lang w:val="sk-SK" w:eastAsia="en-US" w:bidi="ar-SA"/>
      </w:rPr>
    </w:lvl>
    <w:lvl w:ilvl="2" w:tplc="7A8CB51C">
      <w:numFmt w:val="bullet"/>
      <w:lvlText w:val="•"/>
      <w:lvlJc w:val="left"/>
      <w:pPr>
        <w:ind w:left="1928" w:hanging="123"/>
      </w:pPr>
      <w:rPr>
        <w:rFonts w:hint="default"/>
        <w:lang w:val="sk-SK" w:eastAsia="en-US" w:bidi="ar-SA"/>
      </w:rPr>
    </w:lvl>
    <w:lvl w:ilvl="3" w:tplc="74461B8E">
      <w:numFmt w:val="bullet"/>
      <w:lvlText w:val="•"/>
      <w:lvlJc w:val="left"/>
      <w:pPr>
        <w:ind w:left="2842" w:hanging="123"/>
      </w:pPr>
      <w:rPr>
        <w:rFonts w:hint="default"/>
        <w:lang w:val="sk-SK" w:eastAsia="en-US" w:bidi="ar-SA"/>
      </w:rPr>
    </w:lvl>
    <w:lvl w:ilvl="4" w:tplc="8856C6C0">
      <w:numFmt w:val="bullet"/>
      <w:lvlText w:val="•"/>
      <w:lvlJc w:val="left"/>
      <w:pPr>
        <w:ind w:left="3756" w:hanging="123"/>
      </w:pPr>
      <w:rPr>
        <w:rFonts w:hint="default"/>
        <w:lang w:val="sk-SK" w:eastAsia="en-US" w:bidi="ar-SA"/>
      </w:rPr>
    </w:lvl>
    <w:lvl w:ilvl="5" w:tplc="3C7E14B2">
      <w:numFmt w:val="bullet"/>
      <w:lvlText w:val="•"/>
      <w:lvlJc w:val="left"/>
      <w:pPr>
        <w:ind w:left="4670" w:hanging="123"/>
      </w:pPr>
      <w:rPr>
        <w:rFonts w:hint="default"/>
        <w:lang w:val="sk-SK" w:eastAsia="en-US" w:bidi="ar-SA"/>
      </w:rPr>
    </w:lvl>
    <w:lvl w:ilvl="6" w:tplc="5B66DF66">
      <w:numFmt w:val="bullet"/>
      <w:lvlText w:val="•"/>
      <w:lvlJc w:val="left"/>
      <w:pPr>
        <w:ind w:left="5584" w:hanging="123"/>
      </w:pPr>
      <w:rPr>
        <w:rFonts w:hint="default"/>
        <w:lang w:val="sk-SK" w:eastAsia="en-US" w:bidi="ar-SA"/>
      </w:rPr>
    </w:lvl>
    <w:lvl w:ilvl="7" w:tplc="E26A7B44">
      <w:numFmt w:val="bullet"/>
      <w:lvlText w:val="•"/>
      <w:lvlJc w:val="left"/>
      <w:pPr>
        <w:ind w:left="6498" w:hanging="123"/>
      </w:pPr>
      <w:rPr>
        <w:rFonts w:hint="default"/>
        <w:lang w:val="sk-SK" w:eastAsia="en-US" w:bidi="ar-SA"/>
      </w:rPr>
    </w:lvl>
    <w:lvl w:ilvl="8" w:tplc="74F65B3A">
      <w:numFmt w:val="bullet"/>
      <w:lvlText w:val="•"/>
      <w:lvlJc w:val="left"/>
      <w:pPr>
        <w:ind w:left="7412" w:hanging="123"/>
      </w:pPr>
      <w:rPr>
        <w:rFonts w:hint="default"/>
        <w:lang w:val="sk-SK" w:eastAsia="en-US" w:bidi="ar-SA"/>
      </w:rPr>
    </w:lvl>
  </w:abstractNum>
  <w:abstractNum w:abstractNumId="1" w15:restartNumberingAfterBreak="0">
    <w:nsid w:val="1CF33EDE"/>
    <w:multiLevelType w:val="hybridMultilevel"/>
    <w:tmpl w:val="FBB0443A"/>
    <w:lvl w:ilvl="0" w:tplc="DE445B76">
      <w:start w:val="3"/>
      <w:numFmt w:val="decimal"/>
      <w:lvlText w:val="%1)"/>
      <w:lvlJc w:val="left"/>
      <w:pPr>
        <w:ind w:left="10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40580216">
      <w:numFmt w:val="bullet"/>
      <w:lvlText w:val="•"/>
      <w:lvlJc w:val="left"/>
      <w:pPr>
        <w:ind w:left="1014" w:hanging="257"/>
      </w:pPr>
      <w:rPr>
        <w:rFonts w:hint="default"/>
        <w:lang w:val="sk-SK" w:eastAsia="en-US" w:bidi="ar-SA"/>
      </w:rPr>
    </w:lvl>
    <w:lvl w:ilvl="2" w:tplc="72C437B2">
      <w:numFmt w:val="bullet"/>
      <w:lvlText w:val="•"/>
      <w:lvlJc w:val="left"/>
      <w:pPr>
        <w:ind w:left="1928" w:hanging="257"/>
      </w:pPr>
      <w:rPr>
        <w:rFonts w:hint="default"/>
        <w:lang w:val="sk-SK" w:eastAsia="en-US" w:bidi="ar-SA"/>
      </w:rPr>
    </w:lvl>
    <w:lvl w:ilvl="3" w:tplc="308CC26C">
      <w:numFmt w:val="bullet"/>
      <w:lvlText w:val="•"/>
      <w:lvlJc w:val="left"/>
      <w:pPr>
        <w:ind w:left="2842" w:hanging="257"/>
      </w:pPr>
      <w:rPr>
        <w:rFonts w:hint="default"/>
        <w:lang w:val="sk-SK" w:eastAsia="en-US" w:bidi="ar-SA"/>
      </w:rPr>
    </w:lvl>
    <w:lvl w:ilvl="4" w:tplc="32DC6EBA">
      <w:numFmt w:val="bullet"/>
      <w:lvlText w:val="•"/>
      <w:lvlJc w:val="left"/>
      <w:pPr>
        <w:ind w:left="3756" w:hanging="257"/>
      </w:pPr>
      <w:rPr>
        <w:rFonts w:hint="default"/>
        <w:lang w:val="sk-SK" w:eastAsia="en-US" w:bidi="ar-SA"/>
      </w:rPr>
    </w:lvl>
    <w:lvl w:ilvl="5" w:tplc="60EA5D08">
      <w:numFmt w:val="bullet"/>
      <w:lvlText w:val="•"/>
      <w:lvlJc w:val="left"/>
      <w:pPr>
        <w:ind w:left="4670" w:hanging="257"/>
      </w:pPr>
      <w:rPr>
        <w:rFonts w:hint="default"/>
        <w:lang w:val="sk-SK" w:eastAsia="en-US" w:bidi="ar-SA"/>
      </w:rPr>
    </w:lvl>
    <w:lvl w:ilvl="6" w:tplc="53C29888">
      <w:numFmt w:val="bullet"/>
      <w:lvlText w:val="•"/>
      <w:lvlJc w:val="left"/>
      <w:pPr>
        <w:ind w:left="5584" w:hanging="257"/>
      </w:pPr>
      <w:rPr>
        <w:rFonts w:hint="default"/>
        <w:lang w:val="sk-SK" w:eastAsia="en-US" w:bidi="ar-SA"/>
      </w:rPr>
    </w:lvl>
    <w:lvl w:ilvl="7" w:tplc="43DEFE12">
      <w:numFmt w:val="bullet"/>
      <w:lvlText w:val="•"/>
      <w:lvlJc w:val="left"/>
      <w:pPr>
        <w:ind w:left="6498" w:hanging="257"/>
      </w:pPr>
      <w:rPr>
        <w:rFonts w:hint="default"/>
        <w:lang w:val="sk-SK" w:eastAsia="en-US" w:bidi="ar-SA"/>
      </w:rPr>
    </w:lvl>
    <w:lvl w:ilvl="8" w:tplc="A2FAF430">
      <w:numFmt w:val="bullet"/>
      <w:lvlText w:val="•"/>
      <w:lvlJc w:val="left"/>
      <w:pPr>
        <w:ind w:left="7412" w:hanging="257"/>
      </w:pPr>
      <w:rPr>
        <w:rFonts w:hint="default"/>
        <w:lang w:val="sk-SK" w:eastAsia="en-US" w:bidi="ar-SA"/>
      </w:rPr>
    </w:lvl>
  </w:abstractNum>
  <w:abstractNum w:abstractNumId="2" w15:restartNumberingAfterBreak="0">
    <w:nsid w:val="34209A5D"/>
    <w:multiLevelType w:val="hybridMultilevel"/>
    <w:tmpl w:val="43D844D2"/>
    <w:lvl w:ilvl="0" w:tplc="8D7C50B4">
      <w:start w:val="1"/>
      <w:numFmt w:val="decimal"/>
      <w:lvlText w:val="%1)"/>
      <w:lvlJc w:val="left"/>
      <w:pPr>
        <w:ind w:left="101" w:hanging="257"/>
      </w:pPr>
      <w:rPr>
        <w:rFonts w:ascii="Arial" w:hAnsi="Arial" w:hint="default"/>
      </w:rPr>
    </w:lvl>
    <w:lvl w:ilvl="1" w:tplc="69BA61C4">
      <w:start w:val="1"/>
      <w:numFmt w:val="lowerLetter"/>
      <w:lvlText w:val="%2."/>
      <w:lvlJc w:val="left"/>
      <w:pPr>
        <w:ind w:left="1440" w:hanging="360"/>
      </w:pPr>
    </w:lvl>
    <w:lvl w:ilvl="2" w:tplc="1F3A5A42">
      <w:start w:val="1"/>
      <w:numFmt w:val="lowerRoman"/>
      <w:lvlText w:val="%3."/>
      <w:lvlJc w:val="right"/>
      <w:pPr>
        <w:ind w:left="2160" w:hanging="180"/>
      </w:pPr>
    </w:lvl>
    <w:lvl w:ilvl="3" w:tplc="22DCB106">
      <w:start w:val="1"/>
      <w:numFmt w:val="decimal"/>
      <w:lvlText w:val="%4."/>
      <w:lvlJc w:val="left"/>
      <w:pPr>
        <w:ind w:left="2880" w:hanging="360"/>
      </w:pPr>
    </w:lvl>
    <w:lvl w:ilvl="4" w:tplc="A94C6078">
      <w:start w:val="1"/>
      <w:numFmt w:val="lowerLetter"/>
      <w:lvlText w:val="%5."/>
      <w:lvlJc w:val="left"/>
      <w:pPr>
        <w:ind w:left="3600" w:hanging="360"/>
      </w:pPr>
    </w:lvl>
    <w:lvl w:ilvl="5" w:tplc="5386A1EC">
      <w:start w:val="1"/>
      <w:numFmt w:val="lowerRoman"/>
      <w:lvlText w:val="%6."/>
      <w:lvlJc w:val="right"/>
      <w:pPr>
        <w:ind w:left="4320" w:hanging="180"/>
      </w:pPr>
    </w:lvl>
    <w:lvl w:ilvl="6" w:tplc="740C939C">
      <w:start w:val="1"/>
      <w:numFmt w:val="decimal"/>
      <w:lvlText w:val="%7."/>
      <w:lvlJc w:val="left"/>
      <w:pPr>
        <w:ind w:left="5040" w:hanging="360"/>
      </w:pPr>
    </w:lvl>
    <w:lvl w:ilvl="7" w:tplc="704EBF28">
      <w:start w:val="1"/>
      <w:numFmt w:val="lowerLetter"/>
      <w:lvlText w:val="%8."/>
      <w:lvlJc w:val="left"/>
      <w:pPr>
        <w:ind w:left="5760" w:hanging="360"/>
      </w:pPr>
    </w:lvl>
    <w:lvl w:ilvl="8" w:tplc="EC7003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73CE3"/>
    <w:multiLevelType w:val="hybridMultilevel"/>
    <w:tmpl w:val="31F875F0"/>
    <w:lvl w:ilvl="0" w:tplc="0F68737C">
      <w:start w:val="3"/>
      <w:numFmt w:val="decimal"/>
      <w:lvlText w:val="%1)"/>
      <w:lvlJc w:val="left"/>
      <w:pPr>
        <w:ind w:left="10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EEB89778">
      <w:numFmt w:val="bullet"/>
      <w:lvlText w:val="•"/>
      <w:lvlJc w:val="left"/>
      <w:pPr>
        <w:ind w:left="1014" w:hanging="257"/>
      </w:pPr>
      <w:rPr>
        <w:rFonts w:hint="default"/>
        <w:lang w:val="sk-SK" w:eastAsia="en-US" w:bidi="ar-SA"/>
      </w:rPr>
    </w:lvl>
    <w:lvl w:ilvl="2" w:tplc="40B4A470">
      <w:numFmt w:val="bullet"/>
      <w:lvlText w:val="•"/>
      <w:lvlJc w:val="left"/>
      <w:pPr>
        <w:ind w:left="1928" w:hanging="257"/>
      </w:pPr>
      <w:rPr>
        <w:rFonts w:hint="default"/>
        <w:lang w:val="sk-SK" w:eastAsia="en-US" w:bidi="ar-SA"/>
      </w:rPr>
    </w:lvl>
    <w:lvl w:ilvl="3" w:tplc="03A2C436">
      <w:numFmt w:val="bullet"/>
      <w:lvlText w:val="•"/>
      <w:lvlJc w:val="left"/>
      <w:pPr>
        <w:ind w:left="2842" w:hanging="257"/>
      </w:pPr>
      <w:rPr>
        <w:rFonts w:hint="default"/>
        <w:lang w:val="sk-SK" w:eastAsia="en-US" w:bidi="ar-SA"/>
      </w:rPr>
    </w:lvl>
    <w:lvl w:ilvl="4" w:tplc="CE7E7704">
      <w:numFmt w:val="bullet"/>
      <w:lvlText w:val="•"/>
      <w:lvlJc w:val="left"/>
      <w:pPr>
        <w:ind w:left="3756" w:hanging="257"/>
      </w:pPr>
      <w:rPr>
        <w:rFonts w:hint="default"/>
        <w:lang w:val="sk-SK" w:eastAsia="en-US" w:bidi="ar-SA"/>
      </w:rPr>
    </w:lvl>
    <w:lvl w:ilvl="5" w:tplc="44FCF4BA">
      <w:numFmt w:val="bullet"/>
      <w:lvlText w:val="•"/>
      <w:lvlJc w:val="left"/>
      <w:pPr>
        <w:ind w:left="4670" w:hanging="257"/>
      </w:pPr>
      <w:rPr>
        <w:rFonts w:hint="default"/>
        <w:lang w:val="sk-SK" w:eastAsia="en-US" w:bidi="ar-SA"/>
      </w:rPr>
    </w:lvl>
    <w:lvl w:ilvl="6" w:tplc="39C6ED62">
      <w:numFmt w:val="bullet"/>
      <w:lvlText w:val="•"/>
      <w:lvlJc w:val="left"/>
      <w:pPr>
        <w:ind w:left="5584" w:hanging="257"/>
      </w:pPr>
      <w:rPr>
        <w:rFonts w:hint="default"/>
        <w:lang w:val="sk-SK" w:eastAsia="en-US" w:bidi="ar-SA"/>
      </w:rPr>
    </w:lvl>
    <w:lvl w:ilvl="7" w:tplc="7D549C44">
      <w:numFmt w:val="bullet"/>
      <w:lvlText w:val="•"/>
      <w:lvlJc w:val="left"/>
      <w:pPr>
        <w:ind w:left="6498" w:hanging="257"/>
      </w:pPr>
      <w:rPr>
        <w:rFonts w:hint="default"/>
        <w:lang w:val="sk-SK" w:eastAsia="en-US" w:bidi="ar-SA"/>
      </w:rPr>
    </w:lvl>
    <w:lvl w:ilvl="8" w:tplc="5F4E92D2">
      <w:numFmt w:val="bullet"/>
      <w:lvlText w:val="•"/>
      <w:lvlJc w:val="left"/>
      <w:pPr>
        <w:ind w:left="7412" w:hanging="257"/>
      </w:pPr>
      <w:rPr>
        <w:rFonts w:hint="default"/>
        <w:lang w:val="sk-SK" w:eastAsia="en-US" w:bidi="ar-SA"/>
      </w:rPr>
    </w:lvl>
  </w:abstractNum>
  <w:abstractNum w:abstractNumId="4" w15:restartNumberingAfterBreak="0">
    <w:nsid w:val="69DE6DD8"/>
    <w:multiLevelType w:val="hybridMultilevel"/>
    <w:tmpl w:val="2ED041D2"/>
    <w:lvl w:ilvl="0" w:tplc="9DF08F4A">
      <w:start w:val="3"/>
      <w:numFmt w:val="decimal"/>
      <w:lvlText w:val="%1)"/>
      <w:lvlJc w:val="left"/>
      <w:pPr>
        <w:ind w:left="101" w:hanging="257"/>
      </w:pPr>
      <w:rPr>
        <w:rFonts w:ascii="Arial" w:hAnsi="Arial" w:hint="default"/>
      </w:rPr>
    </w:lvl>
    <w:lvl w:ilvl="1" w:tplc="79124A30">
      <w:start w:val="1"/>
      <w:numFmt w:val="lowerLetter"/>
      <w:lvlText w:val="%2."/>
      <w:lvlJc w:val="left"/>
      <w:pPr>
        <w:ind w:left="1440" w:hanging="360"/>
      </w:pPr>
    </w:lvl>
    <w:lvl w:ilvl="2" w:tplc="9BDE2280">
      <w:start w:val="1"/>
      <w:numFmt w:val="lowerRoman"/>
      <w:lvlText w:val="%3."/>
      <w:lvlJc w:val="right"/>
      <w:pPr>
        <w:ind w:left="2160" w:hanging="180"/>
      </w:pPr>
    </w:lvl>
    <w:lvl w:ilvl="3" w:tplc="EAEAB720">
      <w:start w:val="1"/>
      <w:numFmt w:val="decimal"/>
      <w:lvlText w:val="%4."/>
      <w:lvlJc w:val="left"/>
      <w:pPr>
        <w:ind w:left="2880" w:hanging="360"/>
      </w:pPr>
    </w:lvl>
    <w:lvl w:ilvl="4" w:tplc="F30EFE82">
      <w:start w:val="1"/>
      <w:numFmt w:val="lowerLetter"/>
      <w:lvlText w:val="%5."/>
      <w:lvlJc w:val="left"/>
      <w:pPr>
        <w:ind w:left="3600" w:hanging="360"/>
      </w:pPr>
    </w:lvl>
    <w:lvl w:ilvl="5" w:tplc="5E345D5C">
      <w:start w:val="1"/>
      <w:numFmt w:val="lowerRoman"/>
      <w:lvlText w:val="%6."/>
      <w:lvlJc w:val="right"/>
      <w:pPr>
        <w:ind w:left="4320" w:hanging="180"/>
      </w:pPr>
    </w:lvl>
    <w:lvl w:ilvl="6" w:tplc="13FE6420">
      <w:start w:val="1"/>
      <w:numFmt w:val="decimal"/>
      <w:lvlText w:val="%7."/>
      <w:lvlJc w:val="left"/>
      <w:pPr>
        <w:ind w:left="5040" w:hanging="360"/>
      </w:pPr>
    </w:lvl>
    <w:lvl w:ilvl="7" w:tplc="9A1CAAC4">
      <w:start w:val="1"/>
      <w:numFmt w:val="lowerLetter"/>
      <w:lvlText w:val="%8."/>
      <w:lvlJc w:val="left"/>
      <w:pPr>
        <w:ind w:left="5760" w:hanging="360"/>
      </w:pPr>
    </w:lvl>
    <w:lvl w:ilvl="8" w:tplc="CD7239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53F19"/>
    <w:multiLevelType w:val="hybridMultilevel"/>
    <w:tmpl w:val="97F05C98"/>
    <w:lvl w:ilvl="0" w:tplc="04B88AC2">
      <w:start w:val="1"/>
      <w:numFmt w:val="decimal"/>
      <w:lvlText w:val="%1)"/>
      <w:lvlJc w:val="left"/>
      <w:pPr>
        <w:ind w:left="46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81" w:hanging="360"/>
      </w:pPr>
    </w:lvl>
    <w:lvl w:ilvl="2" w:tplc="041B001B" w:tentative="1">
      <w:start w:val="1"/>
      <w:numFmt w:val="lowerRoman"/>
      <w:lvlText w:val="%3."/>
      <w:lvlJc w:val="right"/>
      <w:pPr>
        <w:ind w:left="1901" w:hanging="180"/>
      </w:pPr>
    </w:lvl>
    <w:lvl w:ilvl="3" w:tplc="041B000F" w:tentative="1">
      <w:start w:val="1"/>
      <w:numFmt w:val="decimal"/>
      <w:lvlText w:val="%4."/>
      <w:lvlJc w:val="left"/>
      <w:pPr>
        <w:ind w:left="2621" w:hanging="360"/>
      </w:pPr>
    </w:lvl>
    <w:lvl w:ilvl="4" w:tplc="041B0019" w:tentative="1">
      <w:start w:val="1"/>
      <w:numFmt w:val="lowerLetter"/>
      <w:lvlText w:val="%5."/>
      <w:lvlJc w:val="left"/>
      <w:pPr>
        <w:ind w:left="3341" w:hanging="360"/>
      </w:pPr>
    </w:lvl>
    <w:lvl w:ilvl="5" w:tplc="041B001B" w:tentative="1">
      <w:start w:val="1"/>
      <w:numFmt w:val="lowerRoman"/>
      <w:lvlText w:val="%6."/>
      <w:lvlJc w:val="right"/>
      <w:pPr>
        <w:ind w:left="4061" w:hanging="180"/>
      </w:pPr>
    </w:lvl>
    <w:lvl w:ilvl="6" w:tplc="041B000F" w:tentative="1">
      <w:start w:val="1"/>
      <w:numFmt w:val="decimal"/>
      <w:lvlText w:val="%7."/>
      <w:lvlJc w:val="left"/>
      <w:pPr>
        <w:ind w:left="4781" w:hanging="360"/>
      </w:pPr>
    </w:lvl>
    <w:lvl w:ilvl="7" w:tplc="041B0019" w:tentative="1">
      <w:start w:val="1"/>
      <w:numFmt w:val="lowerLetter"/>
      <w:lvlText w:val="%8."/>
      <w:lvlJc w:val="left"/>
      <w:pPr>
        <w:ind w:left="5501" w:hanging="360"/>
      </w:pPr>
    </w:lvl>
    <w:lvl w:ilvl="8" w:tplc="041B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6" w15:restartNumberingAfterBreak="0">
    <w:nsid w:val="79923A45"/>
    <w:multiLevelType w:val="hybridMultilevel"/>
    <w:tmpl w:val="6C6C0A62"/>
    <w:lvl w:ilvl="0" w:tplc="A176BC22">
      <w:numFmt w:val="bullet"/>
      <w:lvlText w:val="·"/>
      <w:lvlJc w:val="left"/>
      <w:pPr>
        <w:ind w:left="101" w:hanging="123"/>
      </w:pPr>
      <w:rPr>
        <w:rFonts w:ascii="Arial" w:eastAsia="Arial" w:hAnsi="Arial" w:cs="Arial" w:hint="default"/>
        <w:b w:val="0"/>
        <w:bCs w:val="0"/>
        <w:i w:val="0"/>
        <w:iCs w:val="0"/>
        <w:w w:val="83"/>
        <w:sz w:val="22"/>
        <w:szCs w:val="22"/>
        <w:lang w:val="sk-SK" w:eastAsia="en-US" w:bidi="ar-SA"/>
      </w:rPr>
    </w:lvl>
    <w:lvl w:ilvl="1" w:tplc="E578EFB8">
      <w:numFmt w:val="bullet"/>
      <w:lvlText w:val="•"/>
      <w:lvlJc w:val="left"/>
      <w:pPr>
        <w:ind w:left="1014" w:hanging="123"/>
      </w:pPr>
      <w:rPr>
        <w:rFonts w:hint="default"/>
        <w:lang w:val="sk-SK" w:eastAsia="en-US" w:bidi="ar-SA"/>
      </w:rPr>
    </w:lvl>
    <w:lvl w:ilvl="2" w:tplc="F6BAC0B4">
      <w:numFmt w:val="bullet"/>
      <w:lvlText w:val="•"/>
      <w:lvlJc w:val="left"/>
      <w:pPr>
        <w:ind w:left="1928" w:hanging="123"/>
      </w:pPr>
      <w:rPr>
        <w:rFonts w:hint="default"/>
        <w:lang w:val="sk-SK" w:eastAsia="en-US" w:bidi="ar-SA"/>
      </w:rPr>
    </w:lvl>
    <w:lvl w:ilvl="3" w:tplc="54583922">
      <w:numFmt w:val="bullet"/>
      <w:lvlText w:val="•"/>
      <w:lvlJc w:val="left"/>
      <w:pPr>
        <w:ind w:left="2842" w:hanging="123"/>
      </w:pPr>
      <w:rPr>
        <w:rFonts w:hint="default"/>
        <w:lang w:val="sk-SK" w:eastAsia="en-US" w:bidi="ar-SA"/>
      </w:rPr>
    </w:lvl>
    <w:lvl w:ilvl="4" w:tplc="26CCD8F6">
      <w:numFmt w:val="bullet"/>
      <w:lvlText w:val="•"/>
      <w:lvlJc w:val="left"/>
      <w:pPr>
        <w:ind w:left="3756" w:hanging="123"/>
      </w:pPr>
      <w:rPr>
        <w:rFonts w:hint="default"/>
        <w:lang w:val="sk-SK" w:eastAsia="en-US" w:bidi="ar-SA"/>
      </w:rPr>
    </w:lvl>
    <w:lvl w:ilvl="5" w:tplc="D4FE91B6">
      <w:numFmt w:val="bullet"/>
      <w:lvlText w:val="•"/>
      <w:lvlJc w:val="left"/>
      <w:pPr>
        <w:ind w:left="4670" w:hanging="123"/>
      </w:pPr>
      <w:rPr>
        <w:rFonts w:hint="default"/>
        <w:lang w:val="sk-SK" w:eastAsia="en-US" w:bidi="ar-SA"/>
      </w:rPr>
    </w:lvl>
    <w:lvl w:ilvl="6" w:tplc="5C581714">
      <w:numFmt w:val="bullet"/>
      <w:lvlText w:val="•"/>
      <w:lvlJc w:val="left"/>
      <w:pPr>
        <w:ind w:left="5584" w:hanging="123"/>
      </w:pPr>
      <w:rPr>
        <w:rFonts w:hint="default"/>
        <w:lang w:val="sk-SK" w:eastAsia="en-US" w:bidi="ar-SA"/>
      </w:rPr>
    </w:lvl>
    <w:lvl w:ilvl="7" w:tplc="A53EA586">
      <w:numFmt w:val="bullet"/>
      <w:lvlText w:val="•"/>
      <w:lvlJc w:val="left"/>
      <w:pPr>
        <w:ind w:left="6498" w:hanging="123"/>
      </w:pPr>
      <w:rPr>
        <w:rFonts w:hint="default"/>
        <w:lang w:val="sk-SK" w:eastAsia="en-US" w:bidi="ar-SA"/>
      </w:rPr>
    </w:lvl>
    <w:lvl w:ilvl="8" w:tplc="ABD817B0">
      <w:numFmt w:val="bullet"/>
      <w:lvlText w:val="•"/>
      <w:lvlJc w:val="left"/>
      <w:pPr>
        <w:ind w:left="7412" w:hanging="123"/>
      </w:pPr>
      <w:rPr>
        <w:rFonts w:hint="default"/>
        <w:lang w:val="sk-SK" w:eastAsia="en-US" w:bidi="ar-SA"/>
      </w:rPr>
    </w:lvl>
  </w:abstractNum>
  <w:num w:numId="1" w16cid:durableId="1861621532">
    <w:abstractNumId w:val="2"/>
  </w:num>
  <w:num w:numId="2" w16cid:durableId="1744834793">
    <w:abstractNumId w:val="4"/>
  </w:num>
  <w:num w:numId="3" w16cid:durableId="1052580244">
    <w:abstractNumId w:val="6"/>
  </w:num>
  <w:num w:numId="4" w16cid:durableId="238754186">
    <w:abstractNumId w:val="3"/>
  </w:num>
  <w:num w:numId="5" w16cid:durableId="1359962985">
    <w:abstractNumId w:val="0"/>
  </w:num>
  <w:num w:numId="6" w16cid:durableId="264195124">
    <w:abstractNumId w:val="1"/>
  </w:num>
  <w:num w:numId="7" w16cid:durableId="613220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4886"/>
    <w:rsid w:val="00026A99"/>
    <w:rsid w:val="00026ABC"/>
    <w:rsid w:val="00082DF7"/>
    <w:rsid w:val="000A3FD7"/>
    <w:rsid w:val="000A4AB1"/>
    <w:rsid w:val="001172E7"/>
    <w:rsid w:val="00146731"/>
    <w:rsid w:val="00164E8E"/>
    <w:rsid w:val="001768DE"/>
    <w:rsid w:val="001C06F2"/>
    <w:rsid w:val="00227881"/>
    <w:rsid w:val="002304C5"/>
    <w:rsid w:val="002A32EF"/>
    <w:rsid w:val="002A34C5"/>
    <w:rsid w:val="002E2D79"/>
    <w:rsid w:val="0032738E"/>
    <w:rsid w:val="003B53C9"/>
    <w:rsid w:val="003F3934"/>
    <w:rsid w:val="003F3F0F"/>
    <w:rsid w:val="00442D9F"/>
    <w:rsid w:val="00450426"/>
    <w:rsid w:val="004C757F"/>
    <w:rsid w:val="004D421E"/>
    <w:rsid w:val="004D54A9"/>
    <w:rsid w:val="005044EA"/>
    <w:rsid w:val="00554363"/>
    <w:rsid w:val="005A2AEC"/>
    <w:rsid w:val="005C5FA6"/>
    <w:rsid w:val="0067602A"/>
    <w:rsid w:val="006E6EB5"/>
    <w:rsid w:val="007076A5"/>
    <w:rsid w:val="00760163"/>
    <w:rsid w:val="00767950"/>
    <w:rsid w:val="00781540"/>
    <w:rsid w:val="007A57AC"/>
    <w:rsid w:val="007F123C"/>
    <w:rsid w:val="008C4886"/>
    <w:rsid w:val="008D4836"/>
    <w:rsid w:val="008E4F3A"/>
    <w:rsid w:val="008F01A1"/>
    <w:rsid w:val="00907B11"/>
    <w:rsid w:val="009112A7"/>
    <w:rsid w:val="0095614D"/>
    <w:rsid w:val="009D56DD"/>
    <w:rsid w:val="009F0018"/>
    <w:rsid w:val="009F298F"/>
    <w:rsid w:val="00A24626"/>
    <w:rsid w:val="00A67D87"/>
    <w:rsid w:val="00AA51C8"/>
    <w:rsid w:val="00AB4A08"/>
    <w:rsid w:val="00AB62D5"/>
    <w:rsid w:val="00AE7D2D"/>
    <w:rsid w:val="00B2226F"/>
    <w:rsid w:val="00B468E9"/>
    <w:rsid w:val="00BB4459"/>
    <w:rsid w:val="00CB6013"/>
    <w:rsid w:val="00CD3501"/>
    <w:rsid w:val="00D00205"/>
    <w:rsid w:val="00DC3384"/>
    <w:rsid w:val="00DD61BF"/>
    <w:rsid w:val="00DE2B7E"/>
    <w:rsid w:val="00DE50E2"/>
    <w:rsid w:val="00E22120"/>
    <w:rsid w:val="00E413CD"/>
    <w:rsid w:val="00E64680"/>
    <w:rsid w:val="00E93DD1"/>
    <w:rsid w:val="00EE616D"/>
    <w:rsid w:val="00F07AC2"/>
    <w:rsid w:val="00F1451F"/>
    <w:rsid w:val="00FD52D4"/>
    <w:rsid w:val="019568E9"/>
    <w:rsid w:val="0266CDC3"/>
    <w:rsid w:val="02D90C2D"/>
    <w:rsid w:val="03C91EBA"/>
    <w:rsid w:val="06A6900C"/>
    <w:rsid w:val="0A6AC555"/>
    <w:rsid w:val="0D1170C6"/>
    <w:rsid w:val="12AAF4ED"/>
    <w:rsid w:val="16C3F0F6"/>
    <w:rsid w:val="1816C376"/>
    <w:rsid w:val="18B5E2F4"/>
    <w:rsid w:val="18EFED65"/>
    <w:rsid w:val="19EE17BD"/>
    <w:rsid w:val="1CB82BDF"/>
    <w:rsid w:val="1D2790A3"/>
    <w:rsid w:val="1F7F1199"/>
    <w:rsid w:val="22AAC1B9"/>
    <w:rsid w:val="257B286E"/>
    <w:rsid w:val="2588FA12"/>
    <w:rsid w:val="282B7817"/>
    <w:rsid w:val="2B501136"/>
    <w:rsid w:val="2B839664"/>
    <w:rsid w:val="2E2CA2F3"/>
    <w:rsid w:val="30779AA3"/>
    <w:rsid w:val="30AEB367"/>
    <w:rsid w:val="326D0F10"/>
    <w:rsid w:val="32797351"/>
    <w:rsid w:val="357FA41F"/>
    <w:rsid w:val="35A441F3"/>
    <w:rsid w:val="37B5D51F"/>
    <w:rsid w:val="39F16F72"/>
    <w:rsid w:val="424A96C0"/>
    <w:rsid w:val="44FC98AC"/>
    <w:rsid w:val="46A28184"/>
    <w:rsid w:val="47754D7A"/>
    <w:rsid w:val="4929DB9F"/>
    <w:rsid w:val="49A07C5F"/>
    <w:rsid w:val="49F3D179"/>
    <w:rsid w:val="4C28DB67"/>
    <w:rsid w:val="4DB9A147"/>
    <w:rsid w:val="4E70B9FD"/>
    <w:rsid w:val="521F3B6A"/>
    <w:rsid w:val="5431BFDD"/>
    <w:rsid w:val="5650855A"/>
    <w:rsid w:val="58062A6B"/>
    <w:rsid w:val="5B5EC418"/>
    <w:rsid w:val="5D8549C6"/>
    <w:rsid w:val="5DBFFB67"/>
    <w:rsid w:val="5E09E195"/>
    <w:rsid w:val="63097420"/>
    <w:rsid w:val="63CEFFC7"/>
    <w:rsid w:val="66820188"/>
    <w:rsid w:val="68055996"/>
    <w:rsid w:val="681033DA"/>
    <w:rsid w:val="68ED5430"/>
    <w:rsid w:val="6A2EBBF5"/>
    <w:rsid w:val="6B5322F9"/>
    <w:rsid w:val="6CE3E3D7"/>
    <w:rsid w:val="6D61EF19"/>
    <w:rsid w:val="6EE09113"/>
    <w:rsid w:val="6F6C2187"/>
    <w:rsid w:val="7134F021"/>
    <w:rsid w:val="716B8DC7"/>
    <w:rsid w:val="7198D498"/>
    <w:rsid w:val="73136301"/>
    <w:rsid w:val="741EAE29"/>
    <w:rsid w:val="76E626A7"/>
    <w:rsid w:val="775ED44D"/>
    <w:rsid w:val="7864B435"/>
    <w:rsid w:val="7917412D"/>
    <w:rsid w:val="7B37C2EB"/>
    <w:rsid w:val="7BBED5CC"/>
    <w:rsid w:val="7E33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B0D8"/>
  <w15:docId w15:val="{4EC1BEF4-8EFB-4168-A263-B5F4CE6D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9"/>
    <w:qFormat/>
    <w:pPr>
      <w:ind w:left="101"/>
      <w:outlineLvl w:val="0"/>
    </w:pPr>
    <w:rPr>
      <w:b/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54A9"/>
    <w:rPr>
      <w:color w:val="0000FF" w:themeColor="hyperlink"/>
      <w:u w:val="single"/>
    </w:rPr>
  </w:style>
  <w:style w:type="paragraph" w:styleId="Zkladntext">
    <w:name w:val="Body Text"/>
    <w:basedOn w:val="Normlny"/>
    <w:uiPriority w:val="1"/>
    <w:qFormat/>
    <w:pPr>
      <w:ind w:left="101"/>
    </w:pPr>
  </w:style>
  <w:style w:type="paragraph" w:styleId="Nzov">
    <w:name w:val="Title"/>
    <w:basedOn w:val="Normlny"/>
    <w:uiPriority w:val="10"/>
    <w:qFormat/>
    <w:pPr>
      <w:spacing w:before="51"/>
      <w:ind w:left="1823" w:right="1833"/>
      <w:jc w:val="center"/>
    </w:pPr>
    <w:rPr>
      <w:sz w:val="40"/>
      <w:szCs w:val="40"/>
    </w:rPr>
  </w:style>
  <w:style w:type="paragraph" w:styleId="Odsekzoznamu">
    <w:name w:val="List Paragraph"/>
    <w:basedOn w:val="Normlny"/>
    <w:uiPriority w:val="1"/>
    <w:qFormat/>
    <w:pPr>
      <w:ind w:left="101"/>
    </w:pPr>
  </w:style>
  <w:style w:type="paragraph" w:customStyle="1" w:styleId="TableParagraph">
    <w:name w:val="Table Paragraph"/>
    <w:basedOn w:val="Normlny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9F00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rieenzmienka">
    <w:name w:val="Unresolved Mention"/>
    <w:basedOn w:val="Predvolenpsmoodseku"/>
    <w:uiPriority w:val="99"/>
    <w:semiHidden/>
    <w:unhideWhenUsed/>
    <w:rsid w:val="004D5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drtheiss_slovensko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naturwaren-theiss.s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theiss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ba905a-d9f0-4dde-843d-b27ff47587bd">
      <Terms xmlns="http://schemas.microsoft.com/office/infopath/2007/PartnerControls"/>
    </lcf76f155ced4ddcb4097134ff3c332f>
    <TaxCatchAll xmlns="15c7a7e7-c773-4706-a930-ecccb1767874" xsi:nil="true"/>
    <prava xmlns="21ba905a-d9f0-4dde-843d-b27ff47587bd">
      <UserInfo>
        <DisplayName/>
        <AccountId xsi:nil="true"/>
        <AccountType/>
      </UserInfo>
    </prav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71BF8C0BF5C4A87CF34068DB6454D" ma:contentTypeVersion="20" ma:contentTypeDescription="Umožňuje vytvoriť nový dokument." ma:contentTypeScope="" ma:versionID="a744b0c40f4a2063edfdbc75d98feb27">
  <xsd:schema xmlns:xsd="http://www.w3.org/2001/XMLSchema" xmlns:xs="http://www.w3.org/2001/XMLSchema" xmlns:p="http://schemas.microsoft.com/office/2006/metadata/properties" xmlns:ns2="21ba905a-d9f0-4dde-843d-b27ff47587bd" xmlns:ns3="15c7a7e7-c773-4706-a930-ecccb1767874" targetNamespace="http://schemas.microsoft.com/office/2006/metadata/properties" ma:root="true" ma:fieldsID="78327063009f47af6d755f1028aaf544" ns2:_="" ns3:_="">
    <xsd:import namespace="21ba905a-d9f0-4dde-843d-b27ff47587bd"/>
    <xsd:import namespace="15c7a7e7-c773-4706-a930-ecccb1767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av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a905a-d9f0-4dde-843d-b27ff4758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0ec2efca-828e-43fd-a7c2-17f1779a0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ava" ma:index="26" nillable="true" ma:displayName="prava" ma:format="Dropdown" ma:list="UserInfo" ma:SharePointGroup="0" ma:internalName="prav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7a7e7-c773-4706-a930-ecccb1767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c1e49d-3316-48ba-81f5-1833e52ecbb2}" ma:internalName="TaxCatchAll" ma:showField="CatchAllData" ma:web="15c7a7e7-c773-4706-a930-ecccb1767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451E6-EDC4-444B-BD1D-1636FD546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1D3A4-00A4-4BE7-9621-D7FBF23CD99C}">
  <ds:schemaRefs>
    <ds:schemaRef ds:uri="http://schemas.microsoft.com/office/2006/metadata/properties"/>
    <ds:schemaRef ds:uri="http://schemas.microsoft.com/office/infopath/2007/PartnerControls"/>
    <ds:schemaRef ds:uri="21ba905a-d9f0-4dde-843d-b27ff47587bd"/>
    <ds:schemaRef ds:uri="15c7a7e7-c773-4706-a930-ecccb1767874"/>
  </ds:schemaRefs>
</ds:datastoreItem>
</file>

<file path=customXml/itemProps3.xml><?xml version="1.0" encoding="utf-8"?>
<ds:datastoreItem xmlns:ds="http://schemas.openxmlformats.org/officeDocument/2006/customXml" ds:itemID="{50F2984F-2D9F-4ECD-A81C-0B96D3E06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a905a-d9f0-4dde-843d-b27ff47587bd"/>
    <ds:schemaRef ds:uri="15c7a7e7-c773-4706-a930-ecccb1767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1373</Words>
  <Characters>7832</Characters>
  <Application>Microsoft Office Word</Application>
  <DocSecurity>0</DocSecurity>
  <Lines>65</Lines>
  <Paragraphs>18</Paragraphs>
  <ScaleCrop>false</ScaleCrop>
  <Company/>
  <LinksUpToDate>false</LinksUpToDate>
  <CharactersWithSpaces>9187</CharactersWithSpaces>
  <SharedDoc>false</SharedDoc>
  <HLinks>
    <vt:vector size="18" baseType="variant">
      <vt:variant>
        <vt:i4>7667723</vt:i4>
      </vt:variant>
      <vt:variant>
        <vt:i4>6</vt:i4>
      </vt:variant>
      <vt:variant>
        <vt:i4>0</vt:i4>
      </vt:variant>
      <vt:variant>
        <vt:i4>5</vt:i4>
      </vt:variant>
      <vt:variant>
        <vt:lpwstr>mailto:info@naturwaren-theiss.sk</vt:lpwstr>
      </vt:variant>
      <vt:variant>
        <vt:lpwstr/>
      </vt:variant>
      <vt:variant>
        <vt:i4>786513</vt:i4>
      </vt:variant>
      <vt:variant>
        <vt:i4>3</vt:i4>
      </vt:variant>
      <vt:variant>
        <vt:i4>0</vt:i4>
      </vt:variant>
      <vt:variant>
        <vt:i4>5</vt:i4>
      </vt:variant>
      <vt:variant>
        <vt:lpwstr>http://www.theiss.sk/</vt:lpwstr>
      </vt:variant>
      <vt:variant>
        <vt:lpwstr/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https://www.facebook.com/DrTheissSlovensko/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Barošová Katarína</dc:creator>
  <cp:keywords/>
  <cp:lastModifiedBy>Barošová Katarína</cp:lastModifiedBy>
  <cp:revision>28</cp:revision>
  <dcterms:created xsi:type="dcterms:W3CDTF">2022-11-30T20:08:00Z</dcterms:created>
  <dcterms:modified xsi:type="dcterms:W3CDTF">2026-03-26T14:16:00Z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m88</vt:lpwstr>
  </property>
  <property fmtid="{D5CDD505-2E9C-101B-9397-08002B2CF9AE}" pid="3" name="ContentTypeId">
    <vt:lpwstr>0x01010060B71BF8C0BF5C4A87CF34068DB6454D</vt:lpwstr>
  </property>
  <property fmtid="{D5CDD505-2E9C-101B-9397-08002B2CF9AE}" pid="4" name="MediaServiceImageTags">
    <vt:lpwstr/>
  </property>
</Properties>
</file>